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2FFD2" w14:textId="46E05256" w:rsidR="00770B17" w:rsidRPr="00D469AD" w:rsidRDefault="00413D48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44A2A8BE" w14:textId="0638D0C8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proofErr w:type="spellStart"/>
      <w:r w:rsidRPr="00D469AD">
        <w:rPr>
          <w:sz w:val="28"/>
          <w:szCs w:val="28"/>
        </w:rPr>
        <w:t>Colt</w:t>
      </w:r>
      <w:proofErr w:type="spellEnd"/>
      <w:r w:rsidRPr="00D469AD">
        <w:rPr>
          <w:sz w:val="28"/>
          <w:szCs w:val="28"/>
        </w:rPr>
        <w:t xml:space="preserve"> CZ </w:t>
      </w:r>
      <w:r w:rsidR="004813A9" w:rsidRPr="00D469AD">
        <w:rPr>
          <w:sz w:val="28"/>
          <w:szCs w:val="28"/>
        </w:rPr>
        <w:t xml:space="preserve">Group SE </w:t>
      </w:r>
      <w:r w:rsidR="00996659">
        <w:rPr>
          <w:sz w:val="28"/>
          <w:szCs w:val="28"/>
        </w:rPr>
        <w:t>zvýšila</w:t>
      </w:r>
      <w:r w:rsidR="004813A9" w:rsidRPr="00D469AD">
        <w:rPr>
          <w:sz w:val="28"/>
          <w:szCs w:val="28"/>
        </w:rPr>
        <w:t xml:space="preserve"> </w:t>
      </w:r>
      <w:r w:rsidR="0081455E">
        <w:rPr>
          <w:sz w:val="28"/>
          <w:szCs w:val="28"/>
        </w:rPr>
        <w:t>celkové výnosy</w:t>
      </w:r>
      <w:r w:rsidR="0081455E" w:rsidRPr="00D469AD">
        <w:rPr>
          <w:sz w:val="28"/>
          <w:szCs w:val="28"/>
        </w:rPr>
        <w:t xml:space="preserve"> </w:t>
      </w:r>
      <w:r w:rsidR="007430EE">
        <w:rPr>
          <w:sz w:val="28"/>
          <w:szCs w:val="28"/>
        </w:rPr>
        <w:t xml:space="preserve">za prvních devět měsíců </w:t>
      </w:r>
      <w:r w:rsidR="00996659" w:rsidRPr="00996659">
        <w:rPr>
          <w:sz w:val="28"/>
          <w:szCs w:val="28"/>
        </w:rPr>
        <w:t>202</w:t>
      </w:r>
      <w:r w:rsidR="00996659">
        <w:rPr>
          <w:sz w:val="28"/>
          <w:szCs w:val="28"/>
        </w:rPr>
        <w:t xml:space="preserve">4 o </w:t>
      </w:r>
      <w:r w:rsidR="007430EE">
        <w:rPr>
          <w:sz w:val="28"/>
          <w:szCs w:val="28"/>
        </w:rPr>
        <w:t>51,1</w:t>
      </w:r>
      <w:r w:rsidR="00996659">
        <w:rPr>
          <w:sz w:val="28"/>
          <w:szCs w:val="28"/>
        </w:rPr>
        <w:t xml:space="preserve"> % na</w:t>
      </w:r>
      <w:r w:rsidR="004813A9" w:rsidRPr="00D469AD">
        <w:rPr>
          <w:sz w:val="28"/>
          <w:szCs w:val="28"/>
        </w:rPr>
        <w:t xml:space="preserve"> </w:t>
      </w:r>
      <w:r w:rsidR="007430EE">
        <w:rPr>
          <w:sz w:val="28"/>
          <w:szCs w:val="28"/>
        </w:rPr>
        <w:t>15</w:t>
      </w:r>
      <w:r w:rsidR="004813A9" w:rsidRPr="00D469AD">
        <w:rPr>
          <w:sz w:val="28"/>
          <w:szCs w:val="28"/>
        </w:rPr>
        <w:t xml:space="preserve"> miliard korun</w:t>
      </w:r>
      <w:r w:rsidR="0083274B" w:rsidRPr="00D469AD">
        <w:rPr>
          <w:sz w:val="28"/>
          <w:szCs w:val="28"/>
        </w:rPr>
        <w:t xml:space="preserve"> </w:t>
      </w:r>
      <w:r w:rsidR="0009360F">
        <w:rPr>
          <w:sz w:val="28"/>
          <w:szCs w:val="28"/>
        </w:rPr>
        <w:t>díky organickému růstu i akvizicím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2A4FB6EE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7430EE">
        <w:rPr>
          <w:rFonts w:cs="Calibri"/>
          <w:b/>
          <w:bCs/>
          <w:color w:val="000000" w:themeColor="text1"/>
          <w:sz w:val="22"/>
          <w:szCs w:val="22"/>
        </w:rPr>
        <w:t>21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7430EE">
        <w:rPr>
          <w:rFonts w:cs="Calibri"/>
          <w:b/>
          <w:bCs/>
          <w:color w:val="000000" w:themeColor="text1"/>
          <w:sz w:val="22"/>
          <w:szCs w:val="22"/>
        </w:rPr>
        <w:t>listopadu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3461FE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0D469AD">
        <w:rPr>
          <w:rFonts w:cs="Calibri"/>
          <w:color w:val="000000" w:themeColor="text1"/>
          <w:sz w:val="22"/>
          <w:szCs w:val="22"/>
        </w:rPr>
        <w:t xml:space="preserve"> ― 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Společnost </w:t>
      </w:r>
      <w:proofErr w:type="spellStart"/>
      <w:r w:rsidR="00996659" w:rsidRPr="00996659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0996659">
        <w:rPr>
          <w:rFonts w:cs="Calibri"/>
          <w:color w:val="000000" w:themeColor="text1"/>
          <w:sz w:val="22"/>
          <w:szCs w:val="22"/>
        </w:rPr>
        <w:t xml:space="preserve"> CZ Group SE („</w:t>
      </w:r>
      <w:proofErr w:type="spellStart"/>
      <w:r w:rsidR="00996659" w:rsidRPr="00996659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0996659">
        <w:rPr>
          <w:rFonts w:cs="Calibri"/>
          <w:color w:val="000000" w:themeColor="text1"/>
          <w:sz w:val="22"/>
          <w:szCs w:val="22"/>
        </w:rPr>
        <w:t xml:space="preserve"> CZ</w:t>
      </w:r>
      <w:r w:rsidR="004A41BE">
        <w:rPr>
          <w:rFonts w:cs="Calibri"/>
          <w:color w:val="000000" w:themeColor="text1"/>
          <w:sz w:val="22"/>
          <w:szCs w:val="22"/>
        </w:rPr>
        <w:t>“</w:t>
      </w:r>
      <w:r w:rsidR="00996659" w:rsidRPr="00996659">
        <w:rPr>
          <w:rFonts w:cs="Calibri"/>
          <w:color w:val="000000" w:themeColor="text1"/>
          <w:sz w:val="22"/>
          <w:szCs w:val="22"/>
        </w:rPr>
        <w:t>, „Skupina“ nebo „Společnost“) dnes zveřejnila své konsolidované neauditované finanční výsledky za první</w:t>
      </w:r>
      <w:r w:rsidR="007430EE">
        <w:rPr>
          <w:rFonts w:cs="Calibri"/>
          <w:color w:val="000000" w:themeColor="text1"/>
          <w:sz w:val="22"/>
          <w:szCs w:val="22"/>
        </w:rPr>
        <w:t>ch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 </w:t>
      </w:r>
      <w:r w:rsidR="007430EE">
        <w:rPr>
          <w:rFonts w:cs="Calibri"/>
          <w:color w:val="000000" w:themeColor="text1"/>
          <w:sz w:val="22"/>
          <w:szCs w:val="22"/>
        </w:rPr>
        <w:t>devět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 měsíc</w:t>
      </w:r>
      <w:r w:rsidR="007430EE">
        <w:rPr>
          <w:rFonts w:cs="Calibri"/>
          <w:color w:val="000000" w:themeColor="text1"/>
          <w:sz w:val="22"/>
          <w:szCs w:val="22"/>
        </w:rPr>
        <w:t>ů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 roku 202</w:t>
      </w:r>
      <w:r w:rsidR="00996659">
        <w:rPr>
          <w:rFonts w:cs="Calibri"/>
          <w:color w:val="000000" w:themeColor="text1"/>
          <w:sz w:val="22"/>
          <w:szCs w:val="22"/>
        </w:rPr>
        <w:t>4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 končící </w:t>
      </w:r>
      <w:r w:rsidR="007430EE">
        <w:rPr>
          <w:rFonts w:cs="Calibri"/>
          <w:color w:val="000000" w:themeColor="text1"/>
          <w:sz w:val="22"/>
          <w:szCs w:val="22"/>
        </w:rPr>
        <w:t>30</w:t>
      </w:r>
      <w:r w:rsidR="00996659" w:rsidRPr="00996659">
        <w:rPr>
          <w:rFonts w:cs="Calibri"/>
          <w:color w:val="000000" w:themeColor="text1"/>
          <w:sz w:val="22"/>
          <w:szCs w:val="22"/>
        </w:rPr>
        <w:t xml:space="preserve">. </w:t>
      </w:r>
      <w:r w:rsidR="007430EE">
        <w:rPr>
          <w:rFonts w:cs="Calibri"/>
          <w:color w:val="000000" w:themeColor="text1"/>
          <w:sz w:val="22"/>
          <w:szCs w:val="22"/>
        </w:rPr>
        <w:t>zářím</w:t>
      </w:r>
      <w:r w:rsidR="00996659" w:rsidRPr="00996659">
        <w:rPr>
          <w:rFonts w:cs="Calibri"/>
          <w:color w:val="000000" w:themeColor="text1"/>
          <w:sz w:val="22"/>
          <w:szCs w:val="22"/>
        </w:rPr>
        <w:t>.</w:t>
      </w:r>
    </w:p>
    <w:p w14:paraId="7CCFBE6B" w14:textId="26A3DC46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 xml:space="preserve">Klíčové finanční údaje </w:t>
      </w:r>
      <w:r w:rsidR="00996659" w:rsidRPr="00996659">
        <w:rPr>
          <w:rFonts w:cs="Calibri"/>
          <w:b/>
          <w:bCs/>
          <w:sz w:val="22"/>
          <w:szCs w:val="22"/>
        </w:rPr>
        <w:t>za první</w:t>
      </w:r>
      <w:r w:rsidR="0009360F">
        <w:rPr>
          <w:rFonts w:cs="Calibri"/>
          <w:b/>
          <w:bCs/>
          <w:sz w:val="22"/>
          <w:szCs w:val="22"/>
        </w:rPr>
        <w:t>ch</w:t>
      </w:r>
      <w:r w:rsidR="00996659" w:rsidRPr="00996659">
        <w:rPr>
          <w:rFonts w:cs="Calibri"/>
          <w:b/>
          <w:bCs/>
          <w:sz w:val="22"/>
          <w:szCs w:val="22"/>
        </w:rPr>
        <w:t xml:space="preserve"> </w:t>
      </w:r>
      <w:r w:rsidR="0009360F">
        <w:rPr>
          <w:rFonts w:cs="Calibri"/>
          <w:b/>
          <w:bCs/>
          <w:sz w:val="22"/>
          <w:szCs w:val="22"/>
        </w:rPr>
        <w:t>devět měsíců</w:t>
      </w:r>
      <w:r w:rsidR="00996659" w:rsidRPr="00996659">
        <w:rPr>
          <w:rFonts w:cs="Calibri"/>
          <w:b/>
          <w:bCs/>
          <w:sz w:val="22"/>
          <w:szCs w:val="22"/>
        </w:rPr>
        <w:t xml:space="preserve"> roku 202</w:t>
      </w:r>
      <w:r w:rsidR="00996659">
        <w:rPr>
          <w:rFonts w:cs="Calibri"/>
          <w:b/>
          <w:bCs/>
          <w:sz w:val="22"/>
          <w:szCs w:val="22"/>
        </w:rPr>
        <w:t>4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74D9A764" w14:textId="57119C49" w:rsidR="003461FE" w:rsidRPr="00D155B6" w:rsidRDefault="70E8E484" w:rsidP="003461FE">
      <w:pPr>
        <w:pStyle w:val="Odrazka1"/>
        <w:rPr>
          <w:rFonts w:eastAsia="Montserrat Light"/>
          <w:sz w:val="22"/>
          <w:szCs w:val="22"/>
        </w:rPr>
      </w:pPr>
      <w:r w:rsidRPr="00996659">
        <w:rPr>
          <w:rFonts w:eastAsia="Montserrat Light"/>
          <w:sz w:val="22"/>
          <w:szCs w:val="22"/>
        </w:rPr>
        <w:t xml:space="preserve">Výnosy Skupiny za </w:t>
      </w:r>
      <w:r w:rsidR="10662CBA" w:rsidRPr="0091406A">
        <w:rPr>
          <w:rFonts w:eastAsia="Montserrat Light"/>
          <w:sz w:val="22"/>
          <w:szCs w:val="22"/>
        </w:rPr>
        <w:t xml:space="preserve">prvních devět měsíců </w:t>
      </w:r>
      <w:r w:rsidRPr="00996659">
        <w:rPr>
          <w:rFonts w:eastAsia="Montserrat Light"/>
          <w:sz w:val="22"/>
          <w:szCs w:val="22"/>
        </w:rPr>
        <w:t>roku 202</w:t>
      </w:r>
      <w:r w:rsidR="003826D0">
        <w:rPr>
          <w:rFonts w:eastAsia="Montserrat Light"/>
          <w:sz w:val="22"/>
          <w:szCs w:val="22"/>
        </w:rPr>
        <w:t>4</w:t>
      </w:r>
      <w:r w:rsidRPr="00996659">
        <w:rPr>
          <w:rFonts w:eastAsia="Montserrat Light"/>
          <w:sz w:val="22"/>
          <w:szCs w:val="22"/>
        </w:rPr>
        <w:t xml:space="preserve"> </w:t>
      </w:r>
      <w:r w:rsidR="6FAF2A8E" w:rsidRPr="00D155B6">
        <w:rPr>
          <w:rFonts w:eastAsia="Montserrat Light"/>
          <w:sz w:val="22"/>
          <w:szCs w:val="22"/>
        </w:rPr>
        <w:t xml:space="preserve">dosáhly </w:t>
      </w:r>
      <w:r w:rsidR="10662CBA">
        <w:rPr>
          <w:w w:val="0"/>
          <w:sz w:val="22"/>
          <w:szCs w:val="22"/>
        </w:rPr>
        <w:t>14 971,9</w:t>
      </w:r>
      <w:r w:rsidR="6FAF2A8E" w:rsidRPr="00D155B6">
        <w:rPr>
          <w:w w:val="0"/>
          <w:sz w:val="22"/>
          <w:szCs w:val="22"/>
        </w:rPr>
        <w:t xml:space="preserve"> </w:t>
      </w:r>
      <w:r w:rsidR="45601CCC" w:rsidRPr="00D155B6">
        <w:rPr>
          <w:w w:val="0"/>
          <w:sz w:val="22"/>
          <w:szCs w:val="22"/>
        </w:rPr>
        <w:t>mil</w:t>
      </w:r>
      <w:r w:rsidR="6FAF2A8E" w:rsidRPr="00D155B6">
        <w:rPr>
          <w:w w:val="0"/>
          <w:sz w:val="22"/>
          <w:szCs w:val="22"/>
        </w:rPr>
        <w:t>. Kč</w:t>
      </w:r>
      <w:r w:rsidR="4D7562BC" w:rsidRPr="00D155B6">
        <w:rPr>
          <w:w w:val="0"/>
          <w:sz w:val="22"/>
          <w:szCs w:val="22"/>
        </w:rPr>
        <w:t xml:space="preserve">, </w:t>
      </w:r>
      <w:r w:rsidR="7A1D39DB" w:rsidRPr="00D155B6">
        <w:rPr>
          <w:w w:val="0"/>
          <w:sz w:val="22"/>
          <w:szCs w:val="22"/>
        </w:rPr>
        <w:t xml:space="preserve">meziročně o </w:t>
      </w:r>
      <w:r w:rsidR="10662CBA">
        <w:rPr>
          <w:w w:val="0"/>
          <w:sz w:val="22"/>
          <w:szCs w:val="22"/>
        </w:rPr>
        <w:t>5</w:t>
      </w:r>
      <w:r>
        <w:rPr>
          <w:w w:val="0"/>
          <w:sz w:val="22"/>
          <w:szCs w:val="22"/>
        </w:rPr>
        <w:t>1,</w:t>
      </w:r>
      <w:r w:rsidR="092A6D28">
        <w:rPr>
          <w:w w:val="0"/>
          <w:sz w:val="22"/>
          <w:szCs w:val="22"/>
        </w:rPr>
        <w:t>1</w:t>
      </w:r>
      <w:r w:rsidR="427E38B6">
        <w:rPr>
          <w:w w:val="0"/>
          <w:sz w:val="22"/>
          <w:szCs w:val="22"/>
        </w:rPr>
        <w:t xml:space="preserve"> </w:t>
      </w:r>
      <w:r w:rsidR="7A1D39DB" w:rsidRPr="00D155B6">
        <w:rPr>
          <w:w w:val="0"/>
          <w:sz w:val="22"/>
          <w:szCs w:val="22"/>
        </w:rPr>
        <w:t>% více</w:t>
      </w:r>
      <w:r w:rsidR="32A1398D" w:rsidRPr="00D155B6">
        <w:rPr>
          <w:w w:val="0"/>
          <w:sz w:val="22"/>
          <w:szCs w:val="22"/>
        </w:rPr>
        <w:t>,</w:t>
      </w:r>
      <w:r w:rsidR="10662CBA">
        <w:rPr>
          <w:w w:val="0"/>
          <w:sz w:val="22"/>
          <w:szCs w:val="22"/>
        </w:rPr>
        <w:t xml:space="preserve"> a to díky organickému růstu a rovněž konsolidací akvizice </w:t>
      </w:r>
      <w:proofErr w:type="spellStart"/>
      <w:r w:rsidR="10662CBA">
        <w:rPr>
          <w:w w:val="0"/>
          <w:sz w:val="22"/>
          <w:szCs w:val="22"/>
        </w:rPr>
        <w:t>Sellier</w:t>
      </w:r>
      <w:proofErr w:type="spellEnd"/>
      <w:r w:rsidR="10662CBA">
        <w:rPr>
          <w:w w:val="0"/>
          <w:sz w:val="22"/>
          <w:szCs w:val="22"/>
        </w:rPr>
        <w:t xml:space="preserve"> &amp; </w:t>
      </w:r>
      <w:proofErr w:type="spellStart"/>
      <w:r w:rsidR="10662CBA">
        <w:rPr>
          <w:w w:val="0"/>
          <w:sz w:val="22"/>
          <w:szCs w:val="22"/>
        </w:rPr>
        <w:t>Bellot</w:t>
      </w:r>
      <w:proofErr w:type="spellEnd"/>
      <w:r w:rsidR="10662CBA">
        <w:rPr>
          <w:w w:val="0"/>
          <w:sz w:val="22"/>
          <w:szCs w:val="22"/>
        </w:rPr>
        <w:t>.</w:t>
      </w:r>
      <w:r w:rsidR="001CEC17">
        <w:rPr>
          <w:w w:val="0"/>
          <w:sz w:val="22"/>
          <w:szCs w:val="22"/>
        </w:rPr>
        <w:t xml:space="preserve"> </w:t>
      </w:r>
      <w:r w:rsidR="7C73D8D6">
        <w:rPr>
          <w:w w:val="0"/>
          <w:sz w:val="22"/>
          <w:szCs w:val="22"/>
        </w:rPr>
        <w:t>Z</w:t>
      </w:r>
      <w:r w:rsidR="10662CBA">
        <w:rPr>
          <w:w w:val="0"/>
          <w:sz w:val="22"/>
          <w:szCs w:val="22"/>
        </w:rPr>
        <w:t> regionů</w:t>
      </w:r>
      <w:r w:rsidR="008B4559">
        <w:rPr>
          <w:w w:val="0"/>
          <w:sz w:val="22"/>
          <w:szCs w:val="22"/>
        </w:rPr>
        <w:t xml:space="preserve"> byl</w:t>
      </w:r>
      <w:r w:rsidR="1594CCCC">
        <w:rPr>
          <w:w w:val="0"/>
          <w:sz w:val="22"/>
          <w:szCs w:val="22"/>
        </w:rPr>
        <w:t xml:space="preserve"> růst</w:t>
      </w:r>
      <w:r w:rsidR="008B4559">
        <w:rPr>
          <w:w w:val="0"/>
          <w:sz w:val="22"/>
          <w:szCs w:val="22"/>
        </w:rPr>
        <w:t xml:space="preserve"> zaznamenán</w:t>
      </w:r>
      <w:r w:rsidR="10662CBA">
        <w:rPr>
          <w:w w:val="0"/>
          <w:sz w:val="22"/>
          <w:szCs w:val="22"/>
        </w:rPr>
        <w:t xml:space="preserve"> zejména v Evropě včetně České republiky a také v USA</w:t>
      </w:r>
      <w:r>
        <w:rPr>
          <w:w w:val="0"/>
          <w:sz w:val="22"/>
          <w:szCs w:val="22"/>
        </w:rPr>
        <w:t>.</w:t>
      </w:r>
      <w:r w:rsidR="6C5A949E">
        <w:rPr>
          <w:w w:val="0"/>
          <w:sz w:val="22"/>
          <w:szCs w:val="22"/>
        </w:rPr>
        <w:t xml:space="preserve"> </w:t>
      </w:r>
    </w:p>
    <w:p w14:paraId="197EFC82" w14:textId="6C61D15D" w:rsidR="00C80BA0" w:rsidRPr="00D155B6" w:rsidRDefault="26FAED7F" w:rsidP="00C80BA0">
      <w:pPr>
        <w:pStyle w:val="Odrazka1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 xml:space="preserve">Upravená EBITDA dosáhla </w:t>
      </w:r>
      <w:r w:rsidR="70E8E484" w:rsidRPr="00996659">
        <w:rPr>
          <w:rFonts w:eastAsia="Montserrat Light"/>
          <w:sz w:val="22"/>
          <w:szCs w:val="22"/>
        </w:rPr>
        <w:t xml:space="preserve">za </w:t>
      </w:r>
      <w:r w:rsidR="1E917F77" w:rsidRPr="0091406A">
        <w:rPr>
          <w:rFonts w:eastAsia="Montserrat Light"/>
          <w:sz w:val="22"/>
          <w:szCs w:val="22"/>
        </w:rPr>
        <w:t xml:space="preserve">prvních devět měsíců </w:t>
      </w:r>
      <w:r w:rsidR="70E8E484" w:rsidRPr="00996659">
        <w:rPr>
          <w:rFonts w:eastAsia="Montserrat Light"/>
          <w:sz w:val="22"/>
          <w:szCs w:val="22"/>
        </w:rPr>
        <w:t xml:space="preserve">roku </w:t>
      </w:r>
      <w:r w:rsidR="70E8E484">
        <w:rPr>
          <w:rFonts w:eastAsia="Montserrat Light"/>
          <w:sz w:val="22"/>
          <w:szCs w:val="22"/>
        </w:rPr>
        <w:t xml:space="preserve">2024 </w:t>
      </w:r>
      <w:r w:rsidRPr="00D155B6">
        <w:rPr>
          <w:rFonts w:eastAsia="Montserrat Light"/>
          <w:sz w:val="22"/>
          <w:szCs w:val="22"/>
        </w:rPr>
        <w:t xml:space="preserve">výše </w:t>
      </w:r>
      <w:r w:rsidR="1E917F77">
        <w:rPr>
          <w:rFonts w:eastAsia="Montserrat Light"/>
          <w:sz w:val="22"/>
          <w:szCs w:val="22"/>
        </w:rPr>
        <w:t>3 020,9</w:t>
      </w:r>
      <w:r w:rsidRPr="00D155B6">
        <w:rPr>
          <w:rFonts w:eastAsia="Montserrat Light"/>
          <w:sz w:val="22"/>
          <w:szCs w:val="22"/>
        </w:rPr>
        <w:t xml:space="preserve"> mil. Kč, což </w:t>
      </w:r>
      <w:r w:rsidR="00D220F7">
        <w:rPr>
          <w:rFonts w:eastAsia="Montserrat Light"/>
          <w:sz w:val="22"/>
          <w:szCs w:val="22"/>
        </w:rPr>
        <w:t>pře</w:t>
      </w:r>
      <w:r w:rsidR="00506DF0">
        <w:rPr>
          <w:rFonts w:eastAsia="Montserrat Light"/>
          <w:sz w:val="22"/>
          <w:szCs w:val="22"/>
        </w:rPr>
        <w:t>d</w:t>
      </w:r>
      <w:r w:rsidR="00D220F7">
        <w:rPr>
          <w:rFonts w:eastAsia="Montserrat Light"/>
          <w:sz w:val="22"/>
          <w:szCs w:val="22"/>
        </w:rPr>
        <w:t>stavuje</w:t>
      </w:r>
      <w:r w:rsidR="00D220F7" w:rsidRPr="00D155B6">
        <w:rPr>
          <w:rFonts w:eastAsia="Montserrat Light"/>
          <w:sz w:val="22"/>
          <w:szCs w:val="22"/>
        </w:rPr>
        <w:t xml:space="preserve"> </w:t>
      </w:r>
      <w:r w:rsidR="005BC8B4" w:rsidRPr="00D155B6">
        <w:rPr>
          <w:rFonts w:eastAsia="Montserrat Light"/>
          <w:sz w:val="22"/>
          <w:szCs w:val="22"/>
        </w:rPr>
        <w:t xml:space="preserve">meziročně </w:t>
      </w:r>
      <w:r w:rsidR="00D220F7">
        <w:rPr>
          <w:rFonts w:eastAsia="Montserrat Light"/>
          <w:sz w:val="22"/>
          <w:szCs w:val="22"/>
        </w:rPr>
        <w:t xml:space="preserve">nárůst </w:t>
      </w:r>
      <w:r w:rsidRPr="00D155B6">
        <w:rPr>
          <w:rFonts w:eastAsia="Montserrat Light"/>
          <w:sz w:val="22"/>
          <w:szCs w:val="22"/>
        </w:rPr>
        <w:t xml:space="preserve">o </w:t>
      </w:r>
      <w:r w:rsidR="1E917F77">
        <w:rPr>
          <w:rFonts w:eastAsia="Montserrat Light"/>
          <w:sz w:val="22"/>
          <w:szCs w:val="22"/>
        </w:rPr>
        <w:t>56,1</w:t>
      </w:r>
      <w:r w:rsidRPr="00D155B6">
        <w:rPr>
          <w:rFonts w:eastAsia="Montserrat Light"/>
          <w:sz w:val="22"/>
          <w:szCs w:val="22"/>
        </w:rPr>
        <w:t xml:space="preserve"> %</w:t>
      </w:r>
      <w:r w:rsidR="00D542BE">
        <w:rPr>
          <w:rFonts w:eastAsia="Montserrat Light"/>
          <w:sz w:val="22"/>
          <w:szCs w:val="22"/>
        </w:rPr>
        <w:t xml:space="preserve"> oproti stejném</w:t>
      </w:r>
      <w:r w:rsidR="2B34E3D9">
        <w:rPr>
          <w:rFonts w:eastAsia="Montserrat Light"/>
          <w:sz w:val="22"/>
          <w:szCs w:val="22"/>
        </w:rPr>
        <w:t>u</w:t>
      </w:r>
      <w:r w:rsidR="00D542BE">
        <w:rPr>
          <w:rFonts w:eastAsia="Montserrat Light"/>
          <w:sz w:val="22"/>
          <w:szCs w:val="22"/>
        </w:rPr>
        <w:t xml:space="preserve"> období v roce 2023</w:t>
      </w:r>
      <w:r w:rsidRPr="00D155B6">
        <w:rPr>
          <w:rFonts w:eastAsia="Montserrat Light"/>
          <w:sz w:val="22"/>
          <w:szCs w:val="22"/>
        </w:rPr>
        <w:t>.</w:t>
      </w:r>
      <w:r w:rsidR="003D6C68" w:rsidRPr="00D44599">
        <w:rPr>
          <w:rFonts w:eastAsia="Montserrat Light"/>
          <w:sz w:val="22"/>
          <w:szCs w:val="22"/>
          <w:vertAlign w:val="superscript"/>
        </w:rPr>
        <w:footnoteReference w:id="2"/>
      </w:r>
      <w:r w:rsidR="001CEC17" w:rsidRPr="00D44599">
        <w:rPr>
          <w:rFonts w:eastAsia="Montserrat Light"/>
          <w:sz w:val="22"/>
          <w:szCs w:val="22"/>
          <w:vertAlign w:val="superscript"/>
        </w:rPr>
        <w:t xml:space="preserve"> </w:t>
      </w:r>
      <w:r w:rsidR="1E917F77">
        <w:rPr>
          <w:rFonts w:eastAsia="Montserrat Light"/>
          <w:sz w:val="22"/>
          <w:szCs w:val="22"/>
        </w:rPr>
        <w:t>Nárůst</w:t>
      </w:r>
      <w:r w:rsidR="001CEC17">
        <w:rPr>
          <w:rFonts w:eastAsia="Montserrat Light"/>
          <w:sz w:val="22"/>
          <w:szCs w:val="22"/>
        </w:rPr>
        <w:t xml:space="preserve"> ukazatele EBITDA </w:t>
      </w:r>
      <w:r w:rsidR="310DD4D5">
        <w:rPr>
          <w:rFonts w:eastAsia="Montserrat Light"/>
          <w:sz w:val="22"/>
          <w:szCs w:val="22"/>
        </w:rPr>
        <w:t xml:space="preserve">souvisí s </w:t>
      </w:r>
      <w:r w:rsidR="00B17871">
        <w:rPr>
          <w:rFonts w:eastAsia="Montserrat Light"/>
          <w:sz w:val="22"/>
          <w:szCs w:val="22"/>
        </w:rPr>
        <w:t>růstem</w:t>
      </w:r>
      <w:r w:rsidR="1E917F77" w:rsidRPr="00C80BA0">
        <w:rPr>
          <w:rFonts w:eastAsia="Montserrat Light"/>
          <w:sz w:val="22"/>
          <w:szCs w:val="22"/>
        </w:rPr>
        <w:t xml:space="preserve"> prodejů, </w:t>
      </w:r>
      <w:r w:rsidR="00B60C4F">
        <w:rPr>
          <w:rFonts w:eastAsia="Montserrat Light"/>
          <w:sz w:val="22"/>
          <w:szCs w:val="22"/>
        </w:rPr>
        <w:t>vyšším podílem zakázek ze segmentu ozbrojených složek</w:t>
      </w:r>
      <w:r w:rsidR="1E917F77" w:rsidRPr="00C80BA0">
        <w:rPr>
          <w:rFonts w:eastAsia="Montserrat Light"/>
          <w:sz w:val="22"/>
          <w:szCs w:val="22"/>
        </w:rPr>
        <w:t xml:space="preserve"> a rovněž </w:t>
      </w:r>
      <w:r w:rsidR="06A7D871">
        <w:rPr>
          <w:rFonts w:eastAsia="Montserrat Light"/>
          <w:sz w:val="22"/>
          <w:szCs w:val="22"/>
        </w:rPr>
        <w:t xml:space="preserve">s </w:t>
      </w:r>
      <w:r w:rsidR="1E917F77" w:rsidRPr="00C80BA0">
        <w:rPr>
          <w:rFonts w:eastAsia="Montserrat Light"/>
          <w:sz w:val="22"/>
          <w:szCs w:val="22"/>
        </w:rPr>
        <w:t>konsolidací nové akvizice</w:t>
      </w:r>
      <w:r w:rsidR="1E917F77">
        <w:rPr>
          <w:rFonts w:eastAsia="Montserrat Light"/>
          <w:sz w:val="22"/>
          <w:szCs w:val="22"/>
        </w:rPr>
        <w:t xml:space="preserve"> </w:t>
      </w:r>
      <w:proofErr w:type="spellStart"/>
      <w:r w:rsidR="1E917F77" w:rsidRPr="00C80BA0">
        <w:rPr>
          <w:rFonts w:eastAsia="Montserrat Light"/>
          <w:sz w:val="22"/>
          <w:szCs w:val="22"/>
        </w:rPr>
        <w:t>Sellier</w:t>
      </w:r>
      <w:proofErr w:type="spellEnd"/>
      <w:r w:rsidR="1E917F77" w:rsidRPr="00C80BA0">
        <w:rPr>
          <w:rFonts w:eastAsia="Montserrat Light"/>
          <w:sz w:val="22"/>
          <w:szCs w:val="22"/>
        </w:rPr>
        <w:t xml:space="preserve"> &amp; </w:t>
      </w:r>
      <w:proofErr w:type="spellStart"/>
      <w:r w:rsidR="1E917F77" w:rsidRPr="00C80BA0">
        <w:rPr>
          <w:rFonts w:eastAsia="Montserrat Light"/>
          <w:sz w:val="22"/>
          <w:szCs w:val="22"/>
        </w:rPr>
        <w:t>Bellot</w:t>
      </w:r>
      <w:proofErr w:type="spellEnd"/>
      <w:r w:rsidR="1E917F77">
        <w:rPr>
          <w:rFonts w:eastAsia="Montserrat Light"/>
          <w:sz w:val="22"/>
          <w:szCs w:val="22"/>
        </w:rPr>
        <w:t xml:space="preserve">. </w:t>
      </w:r>
    </w:p>
    <w:p w14:paraId="5B4C6618" w14:textId="3522738B" w:rsidR="009D02E6" w:rsidRPr="009A30BE" w:rsidRDefault="23B7DAC9" w:rsidP="009A30BE">
      <w:pPr>
        <w:pStyle w:val="Odrazka1"/>
        <w:rPr>
          <w:rFonts w:eastAsia="Montserrat Light"/>
          <w:sz w:val="22"/>
          <w:szCs w:val="22"/>
        </w:rPr>
      </w:pPr>
      <w:bookmarkStart w:id="0" w:name="_Hlk98740338"/>
      <w:r w:rsidRPr="188594E0">
        <w:rPr>
          <w:rFonts w:eastAsia="Montserrat Light"/>
          <w:sz w:val="22"/>
          <w:szCs w:val="22"/>
        </w:rPr>
        <w:t xml:space="preserve">Upravený </w:t>
      </w:r>
      <w:r w:rsidR="76303A80" w:rsidRPr="188594E0">
        <w:rPr>
          <w:rFonts w:eastAsia="Montserrat Light"/>
          <w:sz w:val="22"/>
          <w:szCs w:val="22"/>
        </w:rPr>
        <w:t>výsledek hospodaření</w:t>
      </w:r>
      <w:r w:rsidRPr="188594E0">
        <w:rPr>
          <w:rFonts w:eastAsia="Montserrat Light"/>
          <w:sz w:val="22"/>
          <w:szCs w:val="22"/>
        </w:rPr>
        <w:t xml:space="preserve"> po zdanění dosáhl </w:t>
      </w:r>
      <w:r w:rsidR="3CCE959D" w:rsidRPr="188594E0">
        <w:rPr>
          <w:rFonts w:eastAsia="Montserrat Light"/>
          <w:sz w:val="22"/>
          <w:szCs w:val="22"/>
        </w:rPr>
        <w:t xml:space="preserve">za </w:t>
      </w:r>
      <w:r w:rsidR="1E917F77" w:rsidRPr="188594E0">
        <w:rPr>
          <w:rFonts w:eastAsia="Montserrat Light"/>
          <w:sz w:val="22"/>
          <w:szCs w:val="22"/>
        </w:rPr>
        <w:t xml:space="preserve">prvních devět měsíců </w:t>
      </w:r>
      <w:r w:rsidR="3CCE959D" w:rsidRPr="188594E0">
        <w:rPr>
          <w:rFonts w:eastAsia="Montserrat Light"/>
          <w:sz w:val="22"/>
          <w:szCs w:val="22"/>
        </w:rPr>
        <w:t>roku 2024</w:t>
      </w:r>
      <w:r w:rsidR="16F544BA" w:rsidRPr="188594E0">
        <w:rPr>
          <w:rFonts w:eastAsia="Montserrat Light"/>
          <w:sz w:val="22"/>
          <w:szCs w:val="22"/>
        </w:rPr>
        <w:t xml:space="preserve"> celkem</w:t>
      </w:r>
      <w:r w:rsidR="3CCE959D" w:rsidRPr="188594E0">
        <w:rPr>
          <w:rFonts w:eastAsia="Montserrat Light"/>
          <w:sz w:val="22"/>
          <w:szCs w:val="22"/>
        </w:rPr>
        <w:t xml:space="preserve"> </w:t>
      </w:r>
      <w:r w:rsidR="1E917F77" w:rsidRPr="188594E0">
        <w:rPr>
          <w:rFonts w:eastAsia="Montserrat Light"/>
          <w:sz w:val="22"/>
          <w:szCs w:val="22"/>
        </w:rPr>
        <w:t>1 292,7</w:t>
      </w:r>
      <w:r w:rsidRPr="188594E0">
        <w:rPr>
          <w:rFonts w:eastAsia="Montserrat Light"/>
          <w:sz w:val="22"/>
          <w:szCs w:val="22"/>
        </w:rPr>
        <w:t xml:space="preserve"> mil. Kč, což je o </w:t>
      </w:r>
      <w:r w:rsidR="1E917F77" w:rsidRPr="188594E0">
        <w:rPr>
          <w:rFonts w:eastAsia="Montserrat Light"/>
          <w:sz w:val="22"/>
          <w:szCs w:val="22"/>
        </w:rPr>
        <w:t>12,8</w:t>
      </w:r>
      <w:r w:rsidRPr="188594E0">
        <w:rPr>
          <w:rFonts w:eastAsia="Montserrat Light"/>
          <w:sz w:val="22"/>
          <w:szCs w:val="22"/>
        </w:rPr>
        <w:t xml:space="preserve"> % </w:t>
      </w:r>
      <w:r w:rsidR="3CCE959D" w:rsidRPr="188594E0">
        <w:rPr>
          <w:rFonts w:eastAsia="Montserrat Light"/>
          <w:sz w:val="22"/>
          <w:szCs w:val="22"/>
        </w:rPr>
        <w:t xml:space="preserve">meziročně </w:t>
      </w:r>
      <w:r w:rsidR="7A1D39DB" w:rsidRPr="188594E0">
        <w:rPr>
          <w:rFonts w:eastAsia="Montserrat Light"/>
          <w:sz w:val="22"/>
          <w:szCs w:val="22"/>
        </w:rPr>
        <w:t>méně</w:t>
      </w:r>
      <w:r w:rsidR="6B6FB0DC" w:rsidRPr="188594E0">
        <w:rPr>
          <w:rFonts w:eastAsia="Montserrat Light"/>
          <w:sz w:val="22"/>
          <w:szCs w:val="22"/>
        </w:rPr>
        <w:t>.</w:t>
      </w:r>
      <w:r w:rsidR="001CEC17" w:rsidRPr="188594E0">
        <w:rPr>
          <w:rFonts w:eastAsia="Montserrat Light"/>
          <w:sz w:val="22"/>
          <w:szCs w:val="22"/>
        </w:rPr>
        <w:t xml:space="preserve"> Pokles zisku byl </w:t>
      </w:r>
      <w:r w:rsidR="66F420E3" w:rsidRPr="188594E0">
        <w:rPr>
          <w:rFonts w:eastAsia="Montserrat Light"/>
          <w:sz w:val="22"/>
          <w:szCs w:val="22"/>
        </w:rPr>
        <w:t>primárně způsobe</w:t>
      </w:r>
      <w:r w:rsidR="10967EE5" w:rsidRPr="188594E0">
        <w:rPr>
          <w:rFonts w:eastAsia="Montserrat Light"/>
          <w:sz w:val="22"/>
          <w:szCs w:val="22"/>
        </w:rPr>
        <w:t>n</w:t>
      </w:r>
      <w:r w:rsidR="003826D0" w:rsidRPr="188594E0">
        <w:rPr>
          <w:rFonts w:eastAsia="Montserrat Light"/>
          <w:sz w:val="22"/>
          <w:szCs w:val="22"/>
        </w:rPr>
        <w:t xml:space="preserve"> </w:t>
      </w:r>
      <w:r w:rsidR="1E917F77" w:rsidRPr="188594E0">
        <w:rPr>
          <w:rFonts w:eastAsia="Montserrat Light"/>
          <w:sz w:val="22"/>
          <w:szCs w:val="22"/>
        </w:rPr>
        <w:t>výsledkem z finančních operací</w:t>
      </w:r>
      <w:r w:rsidR="66F420E3" w:rsidRPr="188594E0">
        <w:rPr>
          <w:rFonts w:eastAsia="Montserrat Light"/>
          <w:sz w:val="22"/>
          <w:szCs w:val="22"/>
        </w:rPr>
        <w:t>, kter</w:t>
      </w:r>
      <w:r w:rsidR="26940C12" w:rsidRPr="188594E0">
        <w:rPr>
          <w:rFonts w:eastAsia="Montserrat Light"/>
          <w:sz w:val="22"/>
          <w:szCs w:val="22"/>
        </w:rPr>
        <w:t>é</w:t>
      </w:r>
      <w:r w:rsidR="66F420E3" w:rsidRPr="188594E0">
        <w:rPr>
          <w:rFonts w:eastAsia="Montserrat Light"/>
          <w:sz w:val="22"/>
          <w:szCs w:val="22"/>
        </w:rPr>
        <w:t xml:space="preserve"> ovlivnily </w:t>
      </w:r>
      <w:r w:rsidR="00FA7B70" w:rsidRPr="188594E0">
        <w:rPr>
          <w:rFonts w:eastAsia="Montserrat Light"/>
          <w:sz w:val="22"/>
          <w:szCs w:val="22"/>
        </w:rPr>
        <w:t xml:space="preserve">především </w:t>
      </w:r>
      <w:r w:rsidR="66F420E3" w:rsidRPr="188594E0">
        <w:rPr>
          <w:rFonts w:eastAsia="Montserrat Light"/>
          <w:sz w:val="22"/>
          <w:szCs w:val="22"/>
        </w:rPr>
        <w:t>vysoké úrokové náklady spojené s akvizičním financování</w:t>
      </w:r>
      <w:r w:rsidR="538411D1" w:rsidRPr="188594E0">
        <w:rPr>
          <w:rFonts w:eastAsia="Montserrat Light"/>
          <w:sz w:val="22"/>
          <w:szCs w:val="22"/>
        </w:rPr>
        <w:t>m</w:t>
      </w:r>
      <w:r w:rsidR="66F420E3" w:rsidRPr="188594E0">
        <w:rPr>
          <w:rFonts w:eastAsia="Montserrat Light"/>
          <w:sz w:val="22"/>
          <w:szCs w:val="22"/>
        </w:rPr>
        <w:t>.</w:t>
      </w:r>
    </w:p>
    <w:bookmarkEnd w:id="0"/>
    <w:p w14:paraId="52DA84CE" w14:textId="260C4A5F" w:rsidR="004813A9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 xml:space="preserve">Počet prodaných zbraní </w:t>
      </w:r>
      <w:r w:rsidR="00292294" w:rsidRPr="00D155B6">
        <w:rPr>
          <w:rFonts w:eastAsia="Montserrat Light"/>
          <w:sz w:val="22"/>
          <w:szCs w:val="22"/>
        </w:rPr>
        <w:t xml:space="preserve">se </w:t>
      </w:r>
      <w:r w:rsidR="00292294">
        <w:rPr>
          <w:rFonts w:eastAsia="Montserrat Light"/>
          <w:sz w:val="22"/>
          <w:szCs w:val="22"/>
        </w:rPr>
        <w:t xml:space="preserve">v </w:t>
      </w:r>
      <w:r w:rsidR="009A30BE" w:rsidRPr="009A30BE">
        <w:rPr>
          <w:rFonts w:eastAsia="Montserrat Light"/>
          <w:sz w:val="22"/>
          <w:szCs w:val="22"/>
        </w:rPr>
        <w:t>prvních dev</w:t>
      </w:r>
      <w:r w:rsidR="009A30BE">
        <w:rPr>
          <w:rFonts w:eastAsia="Montserrat Light"/>
          <w:sz w:val="22"/>
          <w:szCs w:val="22"/>
        </w:rPr>
        <w:t>íti</w:t>
      </w:r>
      <w:r w:rsidR="009A30BE" w:rsidRPr="009A30BE">
        <w:rPr>
          <w:rFonts w:eastAsia="Montserrat Light"/>
          <w:sz w:val="22"/>
          <w:szCs w:val="22"/>
        </w:rPr>
        <w:t xml:space="preserve"> </w:t>
      </w:r>
      <w:r w:rsidR="00292294" w:rsidRPr="00996659">
        <w:rPr>
          <w:rFonts w:eastAsia="Montserrat Light"/>
          <w:sz w:val="22"/>
          <w:szCs w:val="22"/>
        </w:rPr>
        <w:t>měsíc</w:t>
      </w:r>
      <w:r w:rsidR="00292294">
        <w:rPr>
          <w:rFonts w:eastAsia="Montserrat Light"/>
          <w:sz w:val="22"/>
          <w:szCs w:val="22"/>
        </w:rPr>
        <w:t>ích</w:t>
      </w:r>
      <w:r w:rsidR="00292294" w:rsidRPr="00996659">
        <w:rPr>
          <w:rFonts w:eastAsia="Montserrat Light"/>
          <w:sz w:val="22"/>
          <w:szCs w:val="22"/>
        </w:rPr>
        <w:t xml:space="preserve"> roku </w:t>
      </w:r>
      <w:r w:rsidR="00292294">
        <w:rPr>
          <w:rFonts w:eastAsia="Montserrat Light"/>
          <w:sz w:val="22"/>
          <w:szCs w:val="22"/>
        </w:rPr>
        <w:t xml:space="preserve">2024 </w:t>
      </w:r>
      <w:r w:rsidR="009A30BE">
        <w:rPr>
          <w:rFonts w:eastAsia="Montserrat Light"/>
          <w:sz w:val="22"/>
          <w:szCs w:val="22"/>
        </w:rPr>
        <w:t>zvýšil</w:t>
      </w:r>
      <w:r w:rsidRPr="00D155B6">
        <w:rPr>
          <w:rFonts w:eastAsia="Montserrat Light"/>
          <w:sz w:val="22"/>
          <w:szCs w:val="22"/>
        </w:rPr>
        <w:t xml:space="preserve"> o </w:t>
      </w:r>
      <w:r w:rsidR="009A30BE">
        <w:rPr>
          <w:rFonts w:eastAsia="Montserrat Light"/>
          <w:sz w:val="22"/>
          <w:szCs w:val="22"/>
        </w:rPr>
        <w:t>3,2</w:t>
      </w:r>
      <w:r w:rsidR="00F3075D" w:rsidRPr="00D155B6">
        <w:rPr>
          <w:rFonts w:eastAsia="Montserrat Light"/>
          <w:sz w:val="22"/>
          <w:szCs w:val="22"/>
        </w:rPr>
        <w:t xml:space="preserve"> </w:t>
      </w:r>
      <w:r w:rsidRPr="00D155B6">
        <w:rPr>
          <w:rFonts w:eastAsia="Montserrat Light"/>
          <w:sz w:val="22"/>
          <w:szCs w:val="22"/>
        </w:rPr>
        <w:t xml:space="preserve">% ve srovnání se stejným obdobím roku </w:t>
      </w:r>
      <w:r w:rsidR="00CF3394">
        <w:rPr>
          <w:rFonts w:eastAsia="Montserrat Light"/>
          <w:sz w:val="22"/>
          <w:szCs w:val="22"/>
        </w:rPr>
        <w:t>2023</w:t>
      </w:r>
      <w:r w:rsidRPr="00D155B6">
        <w:rPr>
          <w:rFonts w:eastAsia="Montserrat Light"/>
          <w:sz w:val="22"/>
          <w:szCs w:val="22"/>
        </w:rPr>
        <w:t xml:space="preserve"> a </w:t>
      </w:r>
      <w:r w:rsidR="00F3075D" w:rsidRPr="00D155B6">
        <w:rPr>
          <w:rFonts w:eastAsia="Montserrat Light"/>
          <w:sz w:val="22"/>
          <w:szCs w:val="22"/>
        </w:rPr>
        <w:t xml:space="preserve">dosáhl </w:t>
      </w:r>
      <w:r w:rsidR="009A30BE">
        <w:rPr>
          <w:rFonts w:eastAsia="Montserrat Light"/>
          <w:sz w:val="22"/>
          <w:szCs w:val="22"/>
        </w:rPr>
        <w:t>463</w:t>
      </w:r>
      <w:r w:rsidRPr="00D155B6">
        <w:rPr>
          <w:rFonts w:eastAsia="Montserrat Light"/>
          <w:sz w:val="22"/>
          <w:szCs w:val="22"/>
        </w:rPr>
        <w:t xml:space="preserve"> tisíc </w:t>
      </w:r>
      <w:r w:rsidR="00F3075D" w:rsidRPr="00D155B6">
        <w:rPr>
          <w:rFonts w:eastAsia="Montserrat Light"/>
          <w:sz w:val="22"/>
          <w:szCs w:val="22"/>
        </w:rPr>
        <w:t xml:space="preserve">prodaných </w:t>
      </w:r>
      <w:r w:rsidRPr="00D155B6">
        <w:rPr>
          <w:rFonts w:eastAsia="Montserrat Light"/>
          <w:sz w:val="22"/>
          <w:szCs w:val="22"/>
        </w:rPr>
        <w:t>kusů</w:t>
      </w:r>
      <w:r w:rsidR="009A30BE">
        <w:rPr>
          <w:rFonts w:eastAsia="Montserrat Light"/>
          <w:sz w:val="22"/>
          <w:szCs w:val="22"/>
        </w:rPr>
        <w:t>, zejména vlivem dvouciferného růstu v kategorii dlouhých palných zbraní.</w:t>
      </w:r>
    </w:p>
    <w:p w14:paraId="408F07C5" w14:textId="77777777" w:rsidR="00770B17" w:rsidRPr="00517520" w:rsidRDefault="00770B17" w:rsidP="00770B17">
      <w:pPr>
        <w:pStyle w:val="Odrazka1"/>
        <w:numPr>
          <w:ilvl w:val="0"/>
          <w:numId w:val="0"/>
        </w:numPr>
        <w:ind w:left="567"/>
        <w:rPr>
          <w:rFonts w:eastAsia="Montserrat Light"/>
          <w:sz w:val="22"/>
          <w:szCs w:val="22"/>
        </w:rPr>
      </w:pPr>
    </w:p>
    <w:p w14:paraId="7D5DEA6A" w14:textId="57D3A133" w:rsidR="00A447B5" w:rsidRPr="005339E8" w:rsidRDefault="1426E987" w:rsidP="3CE858F6">
      <w:pPr>
        <w:autoSpaceDE w:val="0"/>
        <w:autoSpaceDN w:val="0"/>
        <w:adjustRightInd w:val="0"/>
        <w:spacing w:before="240"/>
        <w:rPr>
          <w:rFonts w:cs="Calibri"/>
          <w:i/>
          <w:iCs/>
          <w:sz w:val="22"/>
          <w:szCs w:val="22"/>
        </w:rPr>
      </w:pPr>
      <w:r w:rsidRPr="3CE858F6">
        <w:rPr>
          <w:rFonts w:cs="Calibri"/>
          <w:i/>
          <w:iCs/>
          <w:sz w:val="22"/>
          <w:szCs w:val="22"/>
        </w:rPr>
        <w:t>„</w:t>
      </w:r>
      <w:r w:rsidR="50F8C2C4" w:rsidRPr="3CE858F6">
        <w:rPr>
          <w:rFonts w:cs="Calibri"/>
          <w:i/>
          <w:iCs/>
          <w:sz w:val="22"/>
          <w:szCs w:val="22"/>
        </w:rPr>
        <w:t>V</w:t>
      </w:r>
      <w:r w:rsidR="08F61F3F" w:rsidRPr="3CE858F6">
        <w:rPr>
          <w:rFonts w:cs="Calibri"/>
          <w:i/>
          <w:iCs/>
          <w:sz w:val="22"/>
          <w:szCs w:val="22"/>
        </w:rPr>
        <w:t>ýsledky za devět měsíců roku 2024 potvrdily naše očekávání pro rok</w:t>
      </w:r>
      <w:r w:rsidR="00FA7B70" w:rsidRPr="3CE858F6">
        <w:rPr>
          <w:rFonts w:cs="Calibri"/>
          <w:i/>
          <w:iCs/>
          <w:sz w:val="22"/>
          <w:szCs w:val="22"/>
        </w:rPr>
        <w:t xml:space="preserve"> 2024</w:t>
      </w:r>
      <w:r w:rsidR="11F5C7F4" w:rsidRPr="3CE858F6">
        <w:rPr>
          <w:rFonts w:cs="Calibri"/>
          <w:i/>
          <w:iCs/>
          <w:sz w:val="22"/>
          <w:szCs w:val="22"/>
        </w:rPr>
        <w:t>,</w:t>
      </w:r>
      <w:r w:rsidR="08F61F3F" w:rsidRPr="3CE858F6">
        <w:rPr>
          <w:rFonts w:cs="Calibri"/>
          <w:i/>
          <w:iCs/>
          <w:sz w:val="22"/>
          <w:szCs w:val="22"/>
        </w:rPr>
        <w:t xml:space="preserve"> a to nárůst našeho výkonu, jak formou organického růstu, tak i díky konsolidaci výsledků nové akvizice </w:t>
      </w:r>
      <w:proofErr w:type="spellStart"/>
      <w:r w:rsidR="08F61F3F" w:rsidRPr="3CE858F6">
        <w:rPr>
          <w:rFonts w:cs="Calibri"/>
          <w:i/>
          <w:iCs/>
          <w:sz w:val="22"/>
          <w:szCs w:val="22"/>
        </w:rPr>
        <w:t>Sellier</w:t>
      </w:r>
      <w:proofErr w:type="spellEnd"/>
      <w:r w:rsidR="08F61F3F" w:rsidRPr="3CE858F6">
        <w:rPr>
          <w:rFonts w:cs="Calibri"/>
          <w:i/>
          <w:iCs/>
          <w:sz w:val="22"/>
          <w:szCs w:val="22"/>
        </w:rPr>
        <w:t xml:space="preserve"> &amp; </w:t>
      </w:r>
      <w:proofErr w:type="spellStart"/>
      <w:r w:rsidR="08F61F3F" w:rsidRPr="3CE858F6">
        <w:rPr>
          <w:rFonts w:cs="Calibri"/>
          <w:i/>
          <w:iCs/>
          <w:sz w:val="22"/>
          <w:szCs w:val="22"/>
        </w:rPr>
        <w:t>Bellot</w:t>
      </w:r>
      <w:proofErr w:type="spellEnd"/>
      <w:r w:rsidR="08F61F3F" w:rsidRPr="3CE858F6">
        <w:rPr>
          <w:rFonts w:cs="Calibri"/>
          <w:i/>
          <w:iCs/>
          <w:sz w:val="22"/>
          <w:szCs w:val="22"/>
        </w:rPr>
        <w:t>. Potvrzujeme náš výhled na celý rok 2024</w:t>
      </w:r>
      <w:r w:rsidR="2761DAC2" w:rsidRPr="3CE858F6">
        <w:rPr>
          <w:rFonts w:cs="Calibri"/>
          <w:i/>
          <w:iCs/>
          <w:sz w:val="22"/>
          <w:szCs w:val="22"/>
        </w:rPr>
        <w:t>.</w:t>
      </w:r>
      <w:r w:rsidR="50F8C2C4" w:rsidRPr="3CE858F6">
        <w:rPr>
          <w:rFonts w:cs="Calibri"/>
          <w:i/>
          <w:iCs/>
          <w:sz w:val="22"/>
          <w:szCs w:val="22"/>
        </w:rPr>
        <w:t xml:space="preserve"> </w:t>
      </w:r>
      <w:r w:rsidR="47DF2B03" w:rsidRPr="3CE858F6">
        <w:rPr>
          <w:rFonts w:cs="Calibri"/>
          <w:i/>
          <w:iCs/>
          <w:sz w:val="22"/>
          <w:szCs w:val="22"/>
        </w:rPr>
        <w:t>V říjnu jsme u</w:t>
      </w:r>
      <w:r w:rsidR="70E357F6" w:rsidRPr="3CE858F6">
        <w:rPr>
          <w:rFonts w:cs="Calibri"/>
          <w:i/>
          <w:iCs/>
          <w:sz w:val="22"/>
          <w:szCs w:val="22"/>
        </w:rPr>
        <w:t xml:space="preserve">skutečnili </w:t>
      </w:r>
      <w:r w:rsidR="50F8C2C4" w:rsidRPr="3CE858F6">
        <w:rPr>
          <w:rFonts w:cs="Calibri"/>
          <w:i/>
          <w:iCs/>
          <w:sz w:val="22"/>
          <w:szCs w:val="22"/>
        </w:rPr>
        <w:t>úspěšn</w:t>
      </w:r>
      <w:r w:rsidR="38309B9B" w:rsidRPr="3CE858F6">
        <w:rPr>
          <w:rFonts w:cs="Calibri"/>
          <w:i/>
          <w:iCs/>
          <w:sz w:val="22"/>
          <w:szCs w:val="22"/>
        </w:rPr>
        <w:t>ý</w:t>
      </w:r>
      <w:r w:rsidR="50F8C2C4" w:rsidRPr="3CE858F6">
        <w:rPr>
          <w:rFonts w:cs="Calibri"/>
          <w:i/>
          <w:iCs/>
          <w:sz w:val="22"/>
          <w:szCs w:val="22"/>
        </w:rPr>
        <w:t xml:space="preserve"> </w:t>
      </w:r>
      <w:r w:rsidR="50F8C2C4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zrychlený úpis 3,9 milionu nových akcií, což byla největší nabídka akcií formou zrychleného úpisu na českém kapitálovém trhu od roku 2016.</w:t>
      </w:r>
      <w:r w:rsidR="000E20F7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Jsme hrd</w:t>
      </w:r>
      <w:r w:rsidR="359A7B68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í</w:t>
      </w:r>
      <w:r w:rsidR="00D76083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na to</w:t>
      </w:r>
      <w:r w:rsidR="00D55917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, že jsme umožnili investorům </w:t>
      </w:r>
      <w:r w:rsidR="003356ED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podílet se na našem </w:t>
      </w:r>
      <w:r w:rsidR="00FA4C5B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podnikatelském</w:t>
      </w:r>
      <w:r w:rsidR="003356ED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příběhu a dalším růstu Skupiny</w:t>
      </w:r>
      <w:r w:rsidR="441A69AF" w:rsidRPr="3CE858F6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,</w:t>
      </w:r>
      <w:r w:rsidR="26902473" w:rsidRPr="3CE858F6">
        <w:rPr>
          <w:rFonts w:cs="Calibri"/>
          <w:i/>
          <w:iCs/>
        </w:rPr>
        <w:t xml:space="preserve">” </w:t>
      </w:r>
      <w:r w:rsidRPr="005944F1">
        <w:rPr>
          <w:rFonts w:cs="Calibri"/>
          <w:sz w:val="22"/>
          <w:szCs w:val="22"/>
        </w:rPr>
        <w:t xml:space="preserve">komentoval výsledky </w:t>
      </w:r>
      <w:r w:rsidRPr="005944F1">
        <w:rPr>
          <w:rFonts w:cs="Calibri"/>
          <w:b/>
          <w:bCs/>
          <w:sz w:val="22"/>
          <w:szCs w:val="22"/>
        </w:rPr>
        <w:t xml:space="preserve">Jan Drahota, CEO a předseda představenstva </w:t>
      </w:r>
      <w:proofErr w:type="spellStart"/>
      <w:r w:rsidRPr="005944F1">
        <w:rPr>
          <w:rFonts w:cs="Calibri"/>
          <w:b/>
          <w:bCs/>
          <w:sz w:val="22"/>
          <w:szCs w:val="22"/>
        </w:rPr>
        <w:t>Colt</w:t>
      </w:r>
      <w:proofErr w:type="spellEnd"/>
      <w:r w:rsidRPr="005944F1">
        <w:rPr>
          <w:rFonts w:cs="Calibri"/>
          <w:b/>
          <w:bCs/>
          <w:sz w:val="22"/>
          <w:szCs w:val="22"/>
        </w:rPr>
        <w:t xml:space="preserve"> CZ Group</w:t>
      </w:r>
      <w:r w:rsidRPr="005944F1">
        <w:rPr>
          <w:rFonts w:cs="Calibri"/>
          <w:sz w:val="22"/>
          <w:szCs w:val="22"/>
        </w:rPr>
        <w:t>.</w:t>
      </w:r>
    </w:p>
    <w:p w14:paraId="13BCD4DD" w14:textId="15F13D3F" w:rsidR="004813A9" w:rsidRPr="00D469AD" w:rsidRDefault="004813A9" w:rsidP="00770B17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lastRenderedPageBreak/>
        <w:t>Výnosy</w:t>
      </w:r>
    </w:p>
    <w:p w14:paraId="4F4C9797" w14:textId="49EC6563" w:rsidR="00D90155" w:rsidRDefault="7D730F72" w:rsidP="002172AB">
      <w:pPr>
        <w:autoSpaceDE w:val="0"/>
        <w:autoSpaceDN w:val="0"/>
        <w:adjustRightInd w:val="0"/>
        <w:spacing w:before="120"/>
        <w:rPr>
          <w:w w:val="0"/>
          <w:sz w:val="22"/>
          <w:szCs w:val="22"/>
        </w:rPr>
      </w:pPr>
      <w:r w:rsidRPr="00D90155">
        <w:rPr>
          <w:w w:val="0"/>
          <w:sz w:val="22"/>
          <w:szCs w:val="22"/>
        </w:rPr>
        <w:t xml:space="preserve">Oproti výsledku k </w:t>
      </w:r>
      <w:r w:rsidR="66F420E3">
        <w:rPr>
          <w:w w:val="0"/>
          <w:sz w:val="22"/>
          <w:szCs w:val="22"/>
        </w:rPr>
        <w:t>30</w:t>
      </w:r>
      <w:r w:rsidRPr="00D90155">
        <w:rPr>
          <w:w w:val="0"/>
          <w:sz w:val="22"/>
          <w:szCs w:val="22"/>
        </w:rPr>
        <w:t xml:space="preserve">. </w:t>
      </w:r>
      <w:r w:rsidR="66F420E3">
        <w:rPr>
          <w:w w:val="0"/>
          <w:sz w:val="22"/>
          <w:szCs w:val="22"/>
        </w:rPr>
        <w:t>září</w:t>
      </w:r>
      <w:r w:rsidRPr="00D90155">
        <w:rPr>
          <w:w w:val="0"/>
          <w:sz w:val="22"/>
          <w:szCs w:val="22"/>
        </w:rPr>
        <w:t xml:space="preserve"> 202</w:t>
      </w:r>
      <w:r w:rsidR="0D6F7DC3">
        <w:rPr>
          <w:w w:val="0"/>
          <w:sz w:val="22"/>
          <w:szCs w:val="22"/>
        </w:rPr>
        <w:t>3</w:t>
      </w:r>
      <w:r w:rsidRPr="00D90155">
        <w:rPr>
          <w:w w:val="0"/>
          <w:sz w:val="22"/>
          <w:szCs w:val="22"/>
        </w:rPr>
        <w:t xml:space="preserve"> </w:t>
      </w:r>
      <w:r w:rsidR="0582A992" w:rsidRPr="00D90155">
        <w:rPr>
          <w:w w:val="0"/>
          <w:sz w:val="22"/>
          <w:szCs w:val="22"/>
        </w:rPr>
        <w:t>vzrostly</w:t>
      </w:r>
      <w:r w:rsidR="0582A992" w:rsidRPr="058D5BE0">
        <w:rPr>
          <w:rFonts w:eastAsiaTheme="minorEastAsia" w:cs="Calibri"/>
          <w:sz w:val="22"/>
          <w:szCs w:val="22"/>
        </w:rPr>
        <w:t xml:space="preserve"> </w:t>
      </w:r>
      <w:r w:rsidR="73AD4E1B" w:rsidRPr="058D5BE0">
        <w:rPr>
          <w:rFonts w:eastAsiaTheme="minorEastAsia" w:cs="Calibri"/>
          <w:sz w:val="22"/>
          <w:szCs w:val="22"/>
        </w:rPr>
        <w:t xml:space="preserve">celkové výnosy Skupiny za </w:t>
      </w:r>
      <w:r w:rsidRPr="058D5BE0">
        <w:rPr>
          <w:rFonts w:eastAsiaTheme="minorEastAsia" w:cs="Calibri"/>
          <w:sz w:val="22"/>
          <w:szCs w:val="22"/>
        </w:rPr>
        <w:t>první</w:t>
      </w:r>
      <w:r w:rsidR="1F5924B1" w:rsidRPr="058D5BE0">
        <w:rPr>
          <w:rFonts w:eastAsiaTheme="minorEastAsia" w:cs="Calibri"/>
          <w:sz w:val="22"/>
          <w:szCs w:val="22"/>
        </w:rPr>
        <w:t xml:space="preserve">ch devět měsíců </w:t>
      </w:r>
      <w:r w:rsidRPr="058D5BE0">
        <w:rPr>
          <w:rFonts w:eastAsiaTheme="minorEastAsia" w:cs="Calibri"/>
          <w:sz w:val="22"/>
          <w:szCs w:val="22"/>
        </w:rPr>
        <w:t>2024</w:t>
      </w:r>
      <w:r w:rsidR="73AD4E1B" w:rsidRPr="058D5BE0">
        <w:rPr>
          <w:rFonts w:eastAsiaTheme="minorEastAsia" w:cs="Calibri"/>
          <w:sz w:val="22"/>
          <w:szCs w:val="22"/>
        </w:rPr>
        <w:t xml:space="preserve"> o </w:t>
      </w:r>
      <w:r w:rsidR="0D6F7DC3" w:rsidRPr="058D5BE0">
        <w:rPr>
          <w:rFonts w:eastAsiaTheme="minorEastAsia" w:cs="Calibri"/>
          <w:sz w:val="22"/>
          <w:szCs w:val="22"/>
        </w:rPr>
        <w:t>51,1</w:t>
      </w:r>
      <w:r w:rsidR="73AD4E1B" w:rsidRPr="058D5BE0">
        <w:rPr>
          <w:rFonts w:eastAsiaTheme="minorEastAsia" w:cs="Calibri"/>
          <w:sz w:val="22"/>
          <w:szCs w:val="22"/>
        </w:rPr>
        <w:t xml:space="preserve"> % na částku </w:t>
      </w:r>
      <w:r w:rsidR="0D6F7DC3" w:rsidRPr="058D5BE0">
        <w:rPr>
          <w:rFonts w:eastAsiaTheme="minorEastAsia" w:cs="Calibri"/>
          <w:sz w:val="22"/>
          <w:szCs w:val="22"/>
        </w:rPr>
        <w:t>15</w:t>
      </w:r>
      <w:r w:rsidR="03170BFC" w:rsidRPr="3B009C94">
        <w:rPr>
          <w:rFonts w:eastAsiaTheme="minorEastAsia" w:cs="Calibri"/>
          <w:sz w:val="22"/>
          <w:szCs w:val="22"/>
        </w:rPr>
        <w:t>,</w:t>
      </w:r>
      <w:r w:rsidR="0D6F7DC3" w:rsidRPr="058D5BE0">
        <w:rPr>
          <w:rFonts w:eastAsiaTheme="minorEastAsia" w:cs="Calibri"/>
          <w:sz w:val="22"/>
          <w:szCs w:val="22"/>
        </w:rPr>
        <w:t>0</w:t>
      </w:r>
      <w:r w:rsidR="1F5924B1" w:rsidRPr="058D5BE0">
        <w:rPr>
          <w:rFonts w:eastAsiaTheme="minorEastAsia" w:cs="Calibri"/>
          <w:sz w:val="22"/>
          <w:szCs w:val="22"/>
        </w:rPr>
        <w:t xml:space="preserve"> </w:t>
      </w:r>
      <w:r w:rsidR="73AD4E1B" w:rsidRPr="058D5BE0">
        <w:rPr>
          <w:rFonts w:eastAsiaTheme="minorEastAsia" w:cs="Calibri"/>
          <w:sz w:val="22"/>
          <w:szCs w:val="22"/>
        </w:rPr>
        <w:t xml:space="preserve">mld. Kč. </w:t>
      </w:r>
      <w:r>
        <w:rPr>
          <w:w w:val="0"/>
          <w:sz w:val="22"/>
          <w:szCs w:val="22"/>
        </w:rPr>
        <w:t>Nárůst prodejů byl zaznamená</w:t>
      </w:r>
      <w:r w:rsidR="273473EB">
        <w:rPr>
          <w:w w:val="0"/>
          <w:sz w:val="22"/>
          <w:szCs w:val="22"/>
        </w:rPr>
        <w:t>n</w:t>
      </w:r>
      <w:r>
        <w:rPr>
          <w:w w:val="0"/>
          <w:sz w:val="22"/>
          <w:szCs w:val="22"/>
        </w:rPr>
        <w:t xml:space="preserve"> jak v segmentu ozbrojených složek</w:t>
      </w:r>
      <w:r w:rsidR="225B8CFC">
        <w:rPr>
          <w:w w:val="0"/>
          <w:sz w:val="22"/>
          <w:szCs w:val="22"/>
        </w:rPr>
        <w:t>,</w:t>
      </w:r>
      <w:r>
        <w:rPr>
          <w:w w:val="0"/>
          <w:sz w:val="22"/>
          <w:szCs w:val="22"/>
        </w:rPr>
        <w:t xml:space="preserve"> tak i v komerčním </w:t>
      </w:r>
      <w:r w:rsidR="1F5924B1">
        <w:rPr>
          <w:w w:val="0"/>
          <w:sz w:val="22"/>
          <w:szCs w:val="22"/>
        </w:rPr>
        <w:t xml:space="preserve">segmentu </w:t>
      </w:r>
      <w:r>
        <w:rPr>
          <w:w w:val="0"/>
          <w:sz w:val="22"/>
          <w:szCs w:val="22"/>
        </w:rPr>
        <w:t xml:space="preserve">a rovněž ve všech sledovaných regionech kromě </w:t>
      </w:r>
      <w:r w:rsidR="14C7F7B8">
        <w:rPr>
          <w:w w:val="0"/>
          <w:sz w:val="22"/>
          <w:szCs w:val="22"/>
        </w:rPr>
        <w:t xml:space="preserve">Kanady a </w:t>
      </w:r>
      <w:r>
        <w:rPr>
          <w:w w:val="0"/>
          <w:sz w:val="22"/>
          <w:szCs w:val="22"/>
        </w:rPr>
        <w:t>Afriky</w:t>
      </w:r>
      <w:r w:rsidR="14C7F7B8">
        <w:rPr>
          <w:w w:val="0"/>
          <w:sz w:val="22"/>
          <w:szCs w:val="22"/>
        </w:rPr>
        <w:t>.</w:t>
      </w:r>
      <w:r w:rsidR="1F5924B1">
        <w:rPr>
          <w:w w:val="0"/>
          <w:sz w:val="22"/>
          <w:szCs w:val="22"/>
        </w:rPr>
        <w:t xml:space="preserve"> </w:t>
      </w:r>
      <w:r w:rsidR="7495AB79">
        <w:rPr>
          <w:w w:val="0"/>
          <w:sz w:val="22"/>
          <w:szCs w:val="22"/>
        </w:rPr>
        <w:t xml:space="preserve">Výnosy byly rovněž </w:t>
      </w:r>
      <w:r w:rsidR="1F5924B1">
        <w:rPr>
          <w:w w:val="0"/>
          <w:sz w:val="22"/>
          <w:szCs w:val="22"/>
        </w:rPr>
        <w:t>ovlivněn</w:t>
      </w:r>
      <w:r w:rsidR="7495AB79">
        <w:rPr>
          <w:w w:val="0"/>
          <w:sz w:val="22"/>
          <w:szCs w:val="22"/>
        </w:rPr>
        <w:t>y</w:t>
      </w:r>
      <w:r w:rsidR="1F5924B1">
        <w:rPr>
          <w:w w:val="0"/>
          <w:sz w:val="22"/>
          <w:szCs w:val="22"/>
        </w:rPr>
        <w:t xml:space="preserve"> konsolidací akvizice </w:t>
      </w:r>
      <w:proofErr w:type="spellStart"/>
      <w:r w:rsidR="1F5924B1">
        <w:rPr>
          <w:w w:val="0"/>
          <w:sz w:val="22"/>
          <w:szCs w:val="22"/>
        </w:rPr>
        <w:t>Sellier</w:t>
      </w:r>
      <w:proofErr w:type="spellEnd"/>
      <w:r w:rsidR="1F5924B1">
        <w:rPr>
          <w:w w:val="0"/>
          <w:sz w:val="22"/>
          <w:szCs w:val="22"/>
        </w:rPr>
        <w:t xml:space="preserve"> &amp; </w:t>
      </w:r>
      <w:proofErr w:type="spellStart"/>
      <w:r w:rsidR="1F5924B1">
        <w:rPr>
          <w:w w:val="0"/>
          <w:sz w:val="22"/>
          <w:szCs w:val="22"/>
        </w:rPr>
        <w:t>Bellot</w:t>
      </w:r>
      <w:proofErr w:type="spellEnd"/>
      <w:r w:rsidR="1F5924B1">
        <w:rPr>
          <w:w w:val="0"/>
          <w:sz w:val="22"/>
          <w:szCs w:val="22"/>
        </w:rPr>
        <w:t xml:space="preserve"> od 16. května 2024.</w:t>
      </w:r>
    </w:p>
    <w:p w14:paraId="52754A0D" w14:textId="0A32C898" w:rsidR="00386C90" w:rsidRPr="00721991" w:rsidRDefault="00721991" w:rsidP="002172AB">
      <w:pPr>
        <w:autoSpaceDE w:val="0"/>
        <w:autoSpaceDN w:val="0"/>
        <w:adjustRightInd w:val="0"/>
        <w:spacing w:before="120"/>
        <w:rPr>
          <w:rFonts w:eastAsiaTheme="minorHAnsi" w:cs="Calibri"/>
          <w:i/>
          <w:iCs/>
          <w:sz w:val="22"/>
          <w:szCs w:val="22"/>
        </w:rPr>
      </w:pPr>
      <w:r w:rsidRPr="00721991">
        <w:rPr>
          <w:i/>
          <w:iCs/>
          <w:w w:val="0"/>
          <w:sz w:val="22"/>
          <w:szCs w:val="22"/>
        </w:rPr>
        <w:t>Výnosy podle regionů</w:t>
      </w:r>
    </w:p>
    <w:p w14:paraId="2B978029" w14:textId="621F4F1D" w:rsidR="001C60E2" w:rsidRPr="00721991" w:rsidRDefault="73AD4E1B" w:rsidP="188594E0">
      <w:pPr>
        <w:pStyle w:val="DocText"/>
        <w:rPr>
          <w:rFonts w:ascii="Atyp Colt CZ" w:eastAsia="Times New Roman" w:hAnsi="Atyp Colt CZ"/>
          <w:w w:val="0"/>
          <w:sz w:val="22"/>
          <w:lang w:val="cs-CZ"/>
        </w:rPr>
      </w:pPr>
      <w:bookmarkStart w:id="1" w:name="_Hlk67647981"/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Výnosy v ČR </w:t>
      </w:r>
      <w:r w:rsidR="7D730F72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="7D730F72" w:rsidRPr="188594E0">
        <w:rPr>
          <w:rFonts w:ascii="Atyp Colt CZ" w:eastAsia="Times New Roman" w:hAnsi="Atyp Colt CZ"/>
          <w:w w:val="0"/>
          <w:sz w:val="22"/>
          <w:lang w:val="cs-CZ"/>
        </w:rPr>
        <w:t xml:space="preserve">k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30</w:t>
      </w:r>
      <w:r w:rsidR="7D730F72" w:rsidRPr="188594E0">
        <w:rPr>
          <w:rFonts w:ascii="Atyp Colt CZ" w:eastAsia="Times New Roman" w:hAnsi="Atyp Colt CZ"/>
          <w:w w:val="0"/>
          <w:sz w:val="22"/>
          <w:lang w:val="cs-CZ"/>
        </w:rPr>
        <w:t xml:space="preserve">.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září</w:t>
      </w:r>
      <w:r w:rsidR="7D730F72" w:rsidRPr="188594E0">
        <w:rPr>
          <w:rFonts w:ascii="Atyp Colt CZ" w:eastAsia="Times New Roman" w:hAnsi="Atyp Colt CZ"/>
          <w:w w:val="0"/>
          <w:sz w:val="22"/>
          <w:lang w:val="cs-CZ"/>
        </w:rPr>
        <w:t xml:space="preserve"> 2024 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vzrostly o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74,3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na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2 990,2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mil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. Kč. Výnosy z prodejů ve Spojených státech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2024 meziročně vzrostly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o </w:t>
      </w:r>
      <w:r w:rsidR="44622C68" w:rsidRPr="188594E0">
        <w:rPr>
          <w:rFonts w:ascii="Atyp Colt CZ" w:eastAsia="Times New Roman" w:hAnsi="Atyp Colt CZ"/>
          <w:w w:val="0"/>
          <w:sz w:val="22"/>
          <w:lang w:val="cs-CZ"/>
        </w:rPr>
        <w:t>38,5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na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6 </w:t>
      </w:r>
      <w:r w:rsidR="04996E1C" w:rsidRPr="188594E0">
        <w:rPr>
          <w:rFonts w:ascii="Atyp Colt CZ" w:eastAsia="Times New Roman" w:hAnsi="Atyp Colt CZ"/>
          <w:w w:val="0"/>
          <w:sz w:val="22"/>
          <w:lang w:val="cs-CZ"/>
        </w:rPr>
        <w:t>347,1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mil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>. Kč</w:t>
      </w:r>
      <w:r w:rsidR="225B8CFC" w:rsidRPr="188594E0">
        <w:rPr>
          <w:rFonts w:ascii="Atyp Colt CZ" w:eastAsia="Times New Roman" w:hAnsi="Atyp Colt CZ"/>
          <w:w w:val="0"/>
          <w:sz w:val="22"/>
          <w:lang w:val="cs-CZ"/>
        </w:rPr>
        <w:t>,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a to z důvodu </w:t>
      </w:r>
      <w:r w:rsidR="00843F8F" w:rsidRPr="188594E0">
        <w:rPr>
          <w:rFonts w:ascii="Atyp Colt CZ" w:eastAsia="Times New Roman" w:hAnsi="Atyp Colt CZ"/>
          <w:w w:val="0"/>
          <w:sz w:val="22"/>
          <w:lang w:val="cs-CZ"/>
        </w:rPr>
        <w:t>stabilizac</w:t>
      </w:r>
      <w:r w:rsidR="13035C40" w:rsidRPr="188594E0">
        <w:rPr>
          <w:rFonts w:ascii="Atyp Colt CZ" w:eastAsia="Times New Roman" w:hAnsi="Atyp Colt CZ"/>
          <w:w w:val="0"/>
          <w:sz w:val="22"/>
          <w:lang w:val="cs-CZ"/>
        </w:rPr>
        <w:t>e</w:t>
      </w:r>
      <w:r w:rsidR="00843F8F"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komerčního trhu</w:t>
      </w:r>
      <w:r w:rsidR="0D6F7DC3" w:rsidRPr="188594E0">
        <w:rPr>
          <w:rFonts w:ascii="Atyp Colt CZ" w:eastAsia="Times New Roman" w:hAnsi="Atyp Colt CZ"/>
          <w:w w:val="0"/>
          <w:sz w:val="22"/>
          <w:lang w:val="cs-CZ"/>
        </w:rPr>
        <w:t xml:space="preserve"> v USA</w:t>
      </w:r>
      <w:r w:rsidR="7F7DEF48" w:rsidRPr="188594E0">
        <w:rPr>
          <w:rFonts w:ascii="Atyp Colt CZ" w:eastAsia="Times New Roman" w:hAnsi="Atyp Colt CZ"/>
          <w:w w:val="0"/>
          <w:sz w:val="22"/>
          <w:lang w:val="cs-CZ"/>
        </w:rPr>
        <w:t xml:space="preserve"> 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rovněž konsolidací výnosů nové akvizice </w:t>
      </w:r>
      <w:proofErr w:type="spellStart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Sellier</w:t>
      </w:r>
      <w:proofErr w:type="spellEnd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&amp; </w:t>
      </w:r>
      <w:proofErr w:type="spellStart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Bellot</w:t>
      </w:r>
      <w:proofErr w:type="spellEnd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od 16. května 2024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. Výnosy realizované v Kanadě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činily </w:t>
      </w:r>
      <w:r w:rsidR="04996E1C" w:rsidRPr="188594E0">
        <w:rPr>
          <w:rFonts w:ascii="Atyp Colt CZ" w:eastAsia="Times New Roman" w:hAnsi="Atyp Colt CZ"/>
          <w:w w:val="0"/>
          <w:sz w:val="22"/>
          <w:lang w:val="cs-CZ"/>
        </w:rPr>
        <w:t>759,7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mil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. Kč, což je meziročně o </w:t>
      </w:r>
      <w:r w:rsidR="2FF211C6" w:rsidRPr="188594E0">
        <w:rPr>
          <w:rFonts w:ascii="Atyp Colt CZ" w:eastAsia="Times New Roman" w:hAnsi="Atyp Colt CZ"/>
          <w:w w:val="0"/>
          <w:sz w:val="22"/>
          <w:lang w:val="cs-CZ"/>
        </w:rPr>
        <w:t>44,9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méně, vlivem </w:t>
      </w:r>
      <w:r w:rsidR="00666726" w:rsidRPr="188594E0">
        <w:rPr>
          <w:rFonts w:ascii="Atyp Colt CZ" w:eastAsia="Times New Roman" w:hAnsi="Atyp Colt CZ"/>
          <w:w w:val="0"/>
          <w:sz w:val="22"/>
          <w:lang w:val="cs-CZ"/>
        </w:rPr>
        <w:t>vysoké srovnávací báze (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jednorázové zakázky pro kanadskou vládu v loňském roce spojen</w:t>
      </w:r>
      <w:r w:rsidR="094EB315" w:rsidRPr="188594E0">
        <w:rPr>
          <w:rFonts w:ascii="Atyp Colt CZ" w:eastAsia="Times New Roman" w:hAnsi="Atyp Colt CZ"/>
          <w:w w:val="0"/>
          <w:sz w:val="22"/>
          <w:lang w:val="cs-CZ"/>
        </w:rPr>
        <w:t>é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s pomocí Ukrajině</w:t>
      </w:r>
      <w:r w:rsidR="00666726" w:rsidRPr="188594E0">
        <w:rPr>
          <w:rFonts w:ascii="Atyp Colt CZ" w:eastAsia="Times New Roman" w:hAnsi="Atyp Colt CZ"/>
          <w:w w:val="0"/>
          <w:sz w:val="22"/>
          <w:lang w:val="cs-CZ"/>
        </w:rPr>
        <w:t>) a sezónnost</w:t>
      </w:r>
      <w:r w:rsidR="3582EE7B" w:rsidRPr="188594E0">
        <w:rPr>
          <w:rFonts w:ascii="Atyp Colt CZ" w:eastAsia="Times New Roman" w:hAnsi="Atyp Colt CZ"/>
          <w:w w:val="0"/>
          <w:sz w:val="22"/>
          <w:lang w:val="cs-CZ"/>
        </w:rPr>
        <w:t>í</w:t>
      </w:r>
      <w:r w:rsidR="00451DCF" w:rsidRPr="188594E0">
        <w:rPr>
          <w:rFonts w:ascii="Atyp Colt CZ" w:eastAsia="Times New Roman" w:hAnsi="Atyp Colt CZ"/>
          <w:w w:val="0"/>
          <w:sz w:val="22"/>
          <w:lang w:val="cs-CZ"/>
        </w:rPr>
        <w:t xml:space="preserve"> dodávek </w:t>
      </w:r>
      <w:r w:rsidR="00F142DB" w:rsidRPr="188594E0">
        <w:rPr>
          <w:rFonts w:ascii="Atyp Colt CZ" w:eastAsia="Times New Roman" w:hAnsi="Atyp Colt CZ"/>
          <w:w w:val="0"/>
          <w:sz w:val="22"/>
          <w:lang w:val="cs-CZ"/>
        </w:rPr>
        <w:t>lokálnímu</w:t>
      </w:r>
      <w:r w:rsidR="00451DCF" w:rsidRPr="188594E0">
        <w:rPr>
          <w:rFonts w:ascii="Atyp Colt CZ" w:eastAsia="Times New Roman" w:hAnsi="Atyp Colt CZ"/>
          <w:w w:val="0"/>
          <w:sz w:val="22"/>
          <w:lang w:val="cs-CZ"/>
        </w:rPr>
        <w:t xml:space="preserve"> zákazníkovi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. Výnosy dosažené v Evropě (vyjma ČR)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2024 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se meziročně zvýšily o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182,0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na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3 642,1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mil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. Kč a byly ovlivněny konsolidací výnosů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akvizic v oblasti </w:t>
      </w:r>
      <w:r w:rsidR="36D19C63" w:rsidRPr="188594E0">
        <w:rPr>
          <w:rFonts w:ascii="Atyp Colt CZ" w:eastAsia="Times New Roman" w:hAnsi="Atyp Colt CZ"/>
          <w:w w:val="0"/>
          <w:sz w:val="22"/>
          <w:lang w:val="cs-CZ"/>
        </w:rPr>
        <w:t>munice – výrobce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střeliva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společnosti </w:t>
      </w:r>
      <w:proofErr w:type="spellStart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Sellier</w:t>
      </w:r>
      <w:proofErr w:type="spellEnd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&amp; </w:t>
      </w:r>
      <w:proofErr w:type="spellStart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Bellot</w:t>
      </w:r>
      <w:proofErr w:type="spellEnd"/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 od 16. května 2024</w:t>
      </w:r>
      <w:r w:rsidR="00451DCF" w:rsidRPr="188594E0">
        <w:rPr>
          <w:rFonts w:ascii="Atyp Colt CZ" w:eastAsia="Times New Roman" w:hAnsi="Atyp Colt CZ"/>
          <w:w w:val="0"/>
          <w:sz w:val="22"/>
          <w:lang w:val="cs-CZ"/>
        </w:rPr>
        <w:t xml:space="preserve"> a společnosti </w:t>
      </w:r>
      <w:proofErr w:type="spellStart"/>
      <w:r w:rsidR="00451DCF" w:rsidRPr="188594E0">
        <w:rPr>
          <w:rFonts w:ascii="Atyp Colt CZ" w:eastAsia="Times New Roman" w:hAnsi="Atyp Colt CZ"/>
          <w:w w:val="0"/>
          <w:sz w:val="22"/>
          <w:lang w:val="cs-CZ"/>
        </w:rPr>
        <w:t>swissAA</w:t>
      </w:r>
      <w:proofErr w:type="spellEnd"/>
      <w:r w:rsidR="00451DCF" w:rsidRPr="188594E0">
        <w:rPr>
          <w:rFonts w:ascii="Atyp Colt CZ" w:eastAsia="Times New Roman" w:hAnsi="Atyp Colt CZ"/>
          <w:w w:val="0"/>
          <w:sz w:val="22"/>
          <w:lang w:val="cs-CZ"/>
        </w:rPr>
        <w:t xml:space="preserve"> ve Švýcarsku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>.</w:t>
      </w:r>
    </w:p>
    <w:p w14:paraId="6E1C76DD" w14:textId="5F674B72" w:rsidR="001C60E2" w:rsidRDefault="73AD4E1B" w:rsidP="188594E0">
      <w:pPr>
        <w:pStyle w:val="DocText"/>
        <w:numPr>
          <w:ilvl w:val="0"/>
          <w:numId w:val="0"/>
        </w:numPr>
        <w:rPr>
          <w:rFonts w:ascii="Atyp Colt CZ" w:hAnsi="Atyp Colt CZ" w:cs="Calibri"/>
          <w:sz w:val="22"/>
          <w:lang w:val="cs-CZ"/>
        </w:rPr>
      </w:pP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Výnosy dosažené v Africe poklesly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2024 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o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26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,6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na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118,5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mil. Kč</w:t>
      </w:r>
      <w:r w:rsidR="225B8CFC" w:rsidRPr="188594E0">
        <w:rPr>
          <w:rFonts w:ascii="Atyp Colt CZ" w:eastAsia="Times New Roman" w:hAnsi="Atyp Colt CZ"/>
          <w:w w:val="0"/>
          <w:sz w:val="22"/>
          <w:lang w:val="cs-CZ"/>
        </w:rPr>
        <w:t>,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 a to </w:t>
      </w:r>
      <w:r w:rsidR="00E0547E" w:rsidRPr="188594E0">
        <w:rPr>
          <w:rFonts w:ascii="Atyp Colt CZ" w:eastAsia="Times New Roman" w:hAnsi="Atyp Colt CZ"/>
          <w:w w:val="0"/>
          <w:sz w:val="22"/>
          <w:lang w:val="cs-CZ"/>
        </w:rPr>
        <w:t>před</w:t>
      </w:r>
      <w:r w:rsidR="00AF1DC4" w:rsidRPr="188594E0">
        <w:rPr>
          <w:rFonts w:ascii="Atyp Colt CZ" w:eastAsia="Times New Roman" w:hAnsi="Atyp Colt CZ"/>
          <w:w w:val="0"/>
          <w:sz w:val="22"/>
          <w:lang w:val="cs-CZ"/>
        </w:rPr>
        <w:t xml:space="preserve">evším z důvodu </w:t>
      </w:r>
      <w:r w:rsidR="00A974BA" w:rsidRPr="188594E0">
        <w:rPr>
          <w:rFonts w:ascii="Atyp Colt CZ" w:eastAsia="Times New Roman" w:hAnsi="Atyp Colt CZ"/>
          <w:w w:val="0"/>
          <w:sz w:val="22"/>
          <w:lang w:val="cs-CZ"/>
        </w:rPr>
        <w:t xml:space="preserve">absence velkých zakázek v segmentu ozbrojených složek, které </w:t>
      </w:r>
      <w:r w:rsidR="003E68BD" w:rsidRPr="188594E0">
        <w:rPr>
          <w:rFonts w:ascii="Atyp Colt CZ" w:eastAsia="Times New Roman" w:hAnsi="Atyp Colt CZ"/>
          <w:w w:val="0"/>
          <w:sz w:val="22"/>
          <w:lang w:val="cs-CZ"/>
        </w:rPr>
        <w:t xml:space="preserve">jsou spíše </w:t>
      </w:r>
      <w:r w:rsidR="00870C3D" w:rsidRPr="188594E0">
        <w:rPr>
          <w:rFonts w:ascii="Atyp Colt CZ" w:eastAsia="Times New Roman" w:hAnsi="Atyp Colt CZ"/>
          <w:w w:val="0"/>
          <w:sz w:val="22"/>
          <w:lang w:val="cs-CZ"/>
        </w:rPr>
        <w:t>sezónní.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Výnosy v Asii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za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 xml:space="preserve">prvních devět měsíců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2024 vzrostly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o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21,</w:t>
      </w:r>
      <w:r w:rsidR="4E2BFDD3" w:rsidRPr="188594E0">
        <w:rPr>
          <w:rFonts w:ascii="Atyp Colt CZ" w:eastAsia="Times New Roman" w:hAnsi="Atyp Colt CZ"/>
          <w:w w:val="0"/>
          <w:sz w:val="22"/>
          <w:lang w:val="cs-CZ"/>
        </w:rPr>
        <w:t>7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% na hodnotu </w:t>
      </w:r>
      <w:r w:rsidR="1F5924B1" w:rsidRPr="188594E0">
        <w:rPr>
          <w:rFonts w:ascii="Atyp Colt CZ" w:eastAsia="Times New Roman" w:hAnsi="Atyp Colt CZ"/>
          <w:w w:val="0"/>
          <w:sz w:val="22"/>
          <w:lang w:val="cs-CZ"/>
        </w:rPr>
        <w:t>590,9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>mil</w:t>
      </w:r>
      <w:r w:rsidRPr="188594E0">
        <w:rPr>
          <w:rFonts w:ascii="Atyp Colt CZ" w:eastAsia="Times New Roman" w:hAnsi="Atyp Colt CZ"/>
          <w:w w:val="0"/>
          <w:sz w:val="22"/>
          <w:lang w:val="cs-CZ"/>
        </w:rPr>
        <w:t>. Kč</w:t>
      </w:r>
      <w:r w:rsidR="690B9F68" w:rsidRPr="188594E0">
        <w:rPr>
          <w:rFonts w:ascii="Atyp Colt CZ" w:eastAsia="Times New Roman" w:hAnsi="Atyp Colt CZ"/>
          <w:w w:val="0"/>
          <w:sz w:val="22"/>
          <w:lang w:val="cs-CZ"/>
        </w:rPr>
        <w:t xml:space="preserve">. </w:t>
      </w:r>
      <w:proofErr w:type="spellStart"/>
      <w:r w:rsidR="0EEE3FD3" w:rsidRPr="188594E0">
        <w:rPr>
          <w:rFonts w:ascii="Atyp Colt CZ" w:eastAsia="Times New Roman" w:hAnsi="Atyp Colt CZ"/>
          <w:w w:val="0"/>
          <w:sz w:val="22"/>
          <w:lang w:val="cs-CZ"/>
        </w:rPr>
        <w:t>Colt</w:t>
      </w:r>
      <w:proofErr w:type="spellEnd"/>
      <w:r w:rsidR="0EEE3FD3" w:rsidRPr="188594E0">
        <w:rPr>
          <w:rFonts w:ascii="Atyp Colt CZ" w:eastAsia="Times New Roman" w:hAnsi="Atyp Colt CZ"/>
          <w:w w:val="0"/>
          <w:sz w:val="22"/>
          <w:lang w:val="cs-CZ"/>
        </w:rPr>
        <w:t xml:space="preserve"> CZ nově vykazuje region Latinská Amerika, kde prodeje za prvních devět měsíců 2024 činily 472,1 mil. Kč, </w:t>
      </w:r>
      <w:r w:rsidR="4A4D7AD6" w:rsidRPr="188594E0">
        <w:rPr>
          <w:rFonts w:ascii="Atyp Colt CZ" w:eastAsia="Times New Roman" w:hAnsi="Atyp Colt CZ"/>
          <w:w w:val="0"/>
          <w:sz w:val="22"/>
          <w:lang w:val="cs-CZ"/>
        </w:rPr>
        <w:t xml:space="preserve">meziročně </w:t>
      </w:r>
      <w:r w:rsidR="0EEE3FD3" w:rsidRPr="188594E0">
        <w:rPr>
          <w:rFonts w:ascii="Atyp Colt CZ" w:eastAsia="Times New Roman" w:hAnsi="Atyp Colt CZ"/>
          <w:w w:val="0"/>
          <w:sz w:val="22"/>
          <w:lang w:val="cs-CZ"/>
        </w:rPr>
        <w:t>o 19</w:t>
      </w:r>
      <w:r w:rsidR="6D044F0E" w:rsidRPr="188594E0">
        <w:rPr>
          <w:rFonts w:ascii="Atyp Colt CZ" w:eastAsia="Times New Roman" w:hAnsi="Atyp Colt CZ"/>
          <w:w w:val="0"/>
          <w:sz w:val="22"/>
          <w:lang w:val="cs-CZ"/>
        </w:rPr>
        <w:t>8</w:t>
      </w:r>
      <w:r w:rsidR="0EEE3FD3" w:rsidRPr="188594E0">
        <w:rPr>
          <w:rFonts w:ascii="Atyp Colt CZ" w:eastAsia="Times New Roman" w:hAnsi="Atyp Colt CZ"/>
          <w:w w:val="0"/>
          <w:sz w:val="22"/>
          <w:lang w:val="cs-CZ"/>
        </w:rPr>
        <w:t>,3</w:t>
      </w:r>
      <w:r w:rsidR="7F4E5A78" w:rsidRPr="188594E0">
        <w:rPr>
          <w:rFonts w:ascii="Atyp Colt CZ" w:eastAsia="Times New Roman" w:hAnsi="Atyp Colt CZ"/>
          <w:w w:val="0"/>
          <w:sz w:val="22"/>
          <w:lang w:val="cs-CZ"/>
        </w:rPr>
        <w:t xml:space="preserve"> </w:t>
      </w:r>
      <w:r w:rsidR="0EEE3FD3" w:rsidRPr="188594E0">
        <w:rPr>
          <w:rFonts w:ascii="Atyp Colt CZ" w:eastAsia="Times New Roman" w:hAnsi="Atyp Colt CZ"/>
          <w:w w:val="0"/>
          <w:sz w:val="22"/>
          <w:lang w:val="cs-CZ"/>
        </w:rPr>
        <w:t xml:space="preserve">% více. Prodeje do ostatních </w:t>
      </w:r>
      <w:r w:rsidR="0EEE3FD3" w:rsidRPr="188594E0">
        <w:rPr>
          <w:rFonts w:ascii="Atyp Colt CZ" w:hAnsi="Atyp Colt CZ" w:cs="Calibri"/>
          <w:sz w:val="22"/>
          <w:lang w:val="cs-CZ"/>
        </w:rPr>
        <w:t>regionů dosáhly 51,3 mil. Kč, meziročně o 62,</w:t>
      </w:r>
      <w:r w:rsidR="3EDB6614" w:rsidRPr="188594E0">
        <w:rPr>
          <w:rFonts w:ascii="Atyp Colt CZ" w:hAnsi="Atyp Colt CZ" w:cs="Calibri"/>
          <w:sz w:val="22"/>
          <w:lang w:val="cs-CZ"/>
        </w:rPr>
        <w:t>9</w:t>
      </w:r>
      <w:r w:rsidR="20330835" w:rsidRPr="188594E0">
        <w:rPr>
          <w:rFonts w:ascii="Atyp Colt CZ" w:hAnsi="Atyp Colt CZ" w:cs="Calibri"/>
          <w:sz w:val="22"/>
          <w:lang w:val="cs-CZ"/>
        </w:rPr>
        <w:t xml:space="preserve"> </w:t>
      </w:r>
      <w:r w:rsidR="0EEE3FD3" w:rsidRPr="188594E0">
        <w:rPr>
          <w:rFonts w:ascii="Atyp Colt CZ" w:hAnsi="Atyp Colt CZ" w:cs="Calibri"/>
          <w:sz w:val="22"/>
          <w:lang w:val="cs-CZ"/>
        </w:rPr>
        <w:t>% méně.</w:t>
      </w:r>
    </w:p>
    <w:p w14:paraId="1DE0E5AF" w14:textId="093E77EA" w:rsidR="004813A9" w:rsidRPr="00517520" w:rsidRDefault="004813A9" w:rsidP="001C60E2">
      <w:pPr>
        <w:pStyle w:val="DocText"/>
        <w:rPr>
          <w:rFonts w:ascii="Atyp Colt CZ" w:eastAsia="Calibri" w:hAnsi="Atyp Colt CZ"/>
          <w:b/>
          <w:bCs/>
          <w:sz w:val="22"/>
          <w:lang w:val="cs-CZ"/>
        </w:rPr>
      </w:pPr>
      <w:r w:rsidRPr="00517520">
        <w:rPr>
          <w:rFonts w:ascii="Atyp Colt CZ" w:eastAsia="Calibri" w:hAnsi="Atyp Colt CZ"/>
          <w:b/>
          <w:bCs/>
          <w:sz w:val="22"/>
          <w:lang w:val="cs-CZ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987691" w:rsidRPr="00D469AD" w14:paraId="42AC4140" w14:textId="77777777" w:rsidTr="00EC73DA">
        <w:trPr>
          <w:trHeight w:val="428"/>
        </w:trPr>
        <w:tc>
          <w:tcPr>
            <w:tcW w:w="1330" w:type="pct"/>
          </w:tcPr>
          <w:p w14:paraId="57D8277D" w14:textId="77777777" w:rsidR="00987691" w:rsidRPr="008526B0" w:rsidRDefault="00987691" w:rsidP="00987691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V tis. Kč</w:t>
            </w:r>
          </w:p>
        </w:tc>
        <w:tc>
          <w:tcPr>
            <w:tcW w:w="1017" w:type="pct"/>
          </w:tcPr>
          <w:p w14:paraId="1A6FDA1A" w14:textId="1A16B47E" w:rsidR="00987691" w:rsidRPr="008526B0" w:rsidRDefault="006836F0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>
              <w:rPr>
                <w:rFonts w:ascii="Atyp Colt CZ" w:eastAsia="Calibri" w:hAnsi="Atyp Colt CZ"/>
                <w:szCs w:val="20"/>
                <w:lang w:val="cs-CZ"/>
              </w:rPr>
              <w:t>9 měsíců</w:t>
            </w:r>
            <w:r w:rsidR="00987691" w:rsidRPr="008526B0">
              <w:rPr>
                <w:rFonts w:ascii="Atyp Colt CZ" w:eastAsia="Calibri" w:hAnsi="Atyp Colt CZ"/>
                <w:szCs w:val="20"/>
                <w:lang w:val="cs-CZ"/>
              </w:rPr>
              <w:t xml:space="preserve"> 2024</w:t>
            </w:r>
          </w:p>
        </w:tc>
        <w:tc>
          <w:tcPr>
            <w:tcW w:w="1017" w:type="pct"/>
          </w:tcPr>
          <w:p w14:paraId="50E84AC1" w14:textId="330E3118" w:rsidR="00987691" w:rsidRPr="008526B0" w:rsidRDefault="006836F0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>
              <w:rPr>
                <w:rFonts w:ascii="Atyp Colt CZ" w:eastAsia="Calibri" w:hAnsi="Atyp Colt CZ"/>
                <w:szCs w:val="20"/>
                <w:lang w:val="cs-CZ"/>
              </w:rPr>
              <w:t>9 měsíců</w:t>
            </w:r>
            <w:r w:rsidRPr="008526B0">
              <w:rPr>
                <w:rFonts w:ascii="Atyp Colt CZ" w:eastAsia="Calibri" w:hAnsi="Atyp Colt CZ"/>
                <w:szCs w:val="20"/>
                <w:lang w:val="cs-CZ"/>
              </w:rPr>
              <w:t xml:space="preserve"> </w:t>
            </w:r>
            <w:r w:rsidR="00987691" w:rsidRPr="008526B0">
              <w:rPr>
                <w:rFonts w:ascii="Atyp Colt CZ" w:eastAsia="Calibri" w:hAnsi="Atyp Colt CZ"/>
                <w:szCs w:val="20"/>
                <w:lang w:val="cs-CZ"/>
              </w:rPr>
              <w:t>2023</w:t>
            </w:r>
          </w:p>
        </w:tc>
        <w:tc>
          <w:tcPr>
            <w:tcW w:w="626" w:type="pct"/>
          </w:tcPr>
          <w:p w14:paraId="65267367" w14:textId="6DBB2736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00106336" w:rsidR="00987691" w:rsidRPr="008526B0" w:rsidRDefault="00987691" w:rsidP="0098769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Podíl na celkových výnosech v %</w:t>
            </w:r>
          </w:p>
        </w:tc>
      </w:tr>
      <w:tr w:rsidR="006836F0" w:rsidRPr="00D469AD" w14:paraId="0228D836" w14:textId="77777777" w:rsidTr="00171F59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7B3DCB06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2 990 177</w:t>
            </w:r>
          </w:p>
        </w:tc>
        <w:tc>
          <w:tcPr>
            <w:tcW w:w="1017" w:type="pct"/>
            <w:vAlign w:val="bottom"/>
          </w:tcPr>
          <w:p w14:paraId="6707B42A" w14:textId="39AFB98D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1 715 846</w:t>
            </w:r>
          </w:p>
        </w:tc>
        <w:tc>
          <w:tcPr>
            <w:tcW w:w="626" w:type="pct"/>
            <w:vAlign w:val="bottom"/>
          </w:tcPr>
          <w:p w14:paraId="43FA5CED" w14:textId="7FF8B8E7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74,3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76CBC3F0" w14:textId="26CD124D" w:rsidR="006836F0" w:rsidRPr="006836F0" w:rsidRDefault="00B43482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Cs w:val="20"/>
              </w:rPr>
              <w:t xml:space="preserve">20,0 </w:t>
            </w:r>
            <w:r w:rsidR="006836F0"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77AFC882" w14:textId="77777777" w:rsidTr="00171F59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69DB4311" w:rsidR="006836F0" w:rsidRPr="006836F0" w:rsidRDefault="00B879DA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Cs w:val="20"/>
              </w:rPr>
              <w:t>6 347 105</w:t>
            </w:r>
          </w:p>
        </w:tc>
        <w:tc>
          <w:tcPr>
            <w:tcW w:w="1017" w:type="pct"/>
            <w:vAlign w:val="bottom"/>
          </w:tcPr>
          <w:p w14:paraId="2D61687E" w14:textId="0CDDE284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4 581 293</w:t>
            </w:r>
          </w:p>
        </w:tc>
        <w:tc>
          <w:tcPr>
            <w:tcW w:w="626" w:type="pct"/>
            <w:vAlign w:val="bottom"/>
          </w:tcPr>
          <w:p w14:paraId="1B8B3841" w14:textId="1B487BB7" w:rsidR="006836F0" w:rsidRPr="006836F0" w:rsidRDefault="005241BF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Cs w:val="20"/>
              </w:rPr>
              <w:t>38,5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="006836F0"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46F9C963" w14:textId="080B2AF7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4</w:t>
            </w:r>
            <w:r w:rsidR="00000EF1">
              <w:rPr>
                <w:rFonts w:ascii="Atyp Colt CZ" w:hAnsi="Atyp Colt CZ" w:cs="Calibri"/>
                <w:color w:val="000000"/>
                <w:szCs w:val="20"/>
              </w:rPr>
              <w:t>2,4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2EDB675C" w14:textId="77777777" w:rsidTr="00171F59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6FFE8ABC" w:rsidR="006836F0" w:rsidRPr="006836F0" w:rsidRDefault="00B879DA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Cs w:val="20"/>
              </w:rPr>
              <w:t>759 673</w:t>
            </w:r>
          </w:p>
        </w:tc>
        <w:tc>
          <w:tcPr>
            <w:tcW w:w="1017" w:type="pct"/>
            <w:vAlign w:val="bottom"/>
          </w:tcPr>
          <w:p w14:paraId="4B2F180E" w14:textId="52C33189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1 378 353</w:t>
            </w:r>
          </w:p>
        </w:tc>
        <w:tc>
          <w:tcPr>
            <w:tcW w:w="626" w:type="pct"/>
            <w:vAlign w:val="bottom"/>
          </w:tcPr>
          <w:p w14:paraId="16C978D1" w14:textId="63B1E37D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-</w:t>
            </w:r>
            <w:r w:rsidR="00E03739">
              <w:rPr>
                <w:rFonts w:ascii="Atyp Colt CZ" w:hAnsi="Atyp Colt CZ" w:cs="Calibri"/>
                <w:color w:val="000000"/>
                <w:szCs w:val="20"/>
              </w:rPr>
              <w:t>44</w:t>
            </w:r>
            <w:r w:rsidR="00FE6C90">
              <w:rPr>
                <w:rFonts w:ascii="Atyp Colt CZ" w:hAnsi="Atyp Colt CZ" w:cs="Calibri"/>
                <w:color w:val="000000"/>
                <w:szCs w:val="20"/>
              </w:rPr>
              <w:t>,</w:t>
            </w:r>
            <w:r w:rsidR="00E03739">
              <w:rPr>
                <w:rFonts w:ascii="Atyp Colt CZ" w:hAnsi="Atyp Colt CZ" w:cs="Calibri"/>
                <w:color w:val="000000"/>
                <w:szCs w:val="20"/>
              </w:rPr>
              <w:t>9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4A2CAC50" w14:textId="347787B1" w:rsidR="006836F0" w:rsidRPr="006836F0" w:rsidRDefault="00000EF1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Cs w:val="20"/>
              </w:rPr>
              <w:t>5,1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="006836F0"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5D303344" w14:textId="77777777" w:rsidTr="00637D58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778F2B46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3 642 076</w:t>
            </w:r>
          </w:p>
        </w:tc>
        <w:tc>
          <w:tcPr>
            <w:tcW w:w="1017" w:type="pct"/>
            <w:vAlign w:val="bottom"/>
          </w:tcPr>
          <w:p w14:paraId="5F21B667" w14:textId="696ED832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1 291 582</w:t>
            </w:r>
          </w:p>
        </w:tc>
        <w:tc>
          <w:tcPr>
            <w:tcW w:w="626" w:type="pct"/>
            <w:vAlign w:val="bottom"/>
          </w:tcPr>
          <w:p w14:paraId="29A39A07" w14:textId="6ABC1577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182,0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0458C953" w14:textId="25F418A2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24,3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13B165E7" w14:textId="77777777" w:rsidTr="00637D58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7EDDE4C5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118 517</w:t>
            </w:r>
          </w:p>
        </w:tc>
        <w:tc>
          <w:tcPr>
            <w:tcW w:w="1017" w:type="pct"/>
            <w:vAlign w:val="bottom"/>
          </w:tcPr>
          <w:p w14:paraId="079B8E8C" w14:textId="41E2C445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161 512</w:t>
            </w:r>
          </w:p>
        </w:tc>
        <w:tc>
          <w:tcPr>
            <w:tcW w:w="626" w:type="pct"/>
            <w:vAlign w:val="bottom"/>
          </w:tcPr>
          <w:p w14:paraId="3ED5B789" w14:textId="6C7B38E4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-26,6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27EEEAC6" w14:textId="584177AA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0,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8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0B2F14AC" w14:textId="77777777" w:rsidTr="00637D58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6836F0" w:rsidRPr="008526B0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51823C59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590 900</w:t>
            </w:r>
          </w:p>
        </w:tc>
        <w:tc>
          <w:tcPr>
            <w:tcW w:w="1017" w:type="pct"/>
            <w:vAlign w:val="bottom"/>
          </w:tcPr>
          <w:p w14:paraId="38D7AC47" w14:textId="2AD4CA66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48</w:t>
            </w:r>
            <w:r w:rsidR="000153D4">
              <w:rPr>
                <w:rFonts w:ascii="Atyp Colt CZ" w:hAnsi="Atyp Colt CZ" w:cs="Calibri"/>
                <w:color w:val="000000"/>
                <w:szCs w:val="20"/>
              </w:rPr>
              <w:t>5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 xml:space="preserve"> 462</w:t>
            </w:r>
          </w:p>
        </w:tc>
        <w:tc>
          <w:tcPr>
            <w:tcW w:w="626" w:type="pct"/>
            <w:vAlign w:val="bottom"/>
          </w:tcPr>
          <w:p w14:paraId="410826BE" w14:textId="4E427F6F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21,</w:t>
            </w:r>
            <w:r w:rsidR="000153D4">
              <w:rPr>
                <w:rFonts w:ascii="Atyp Colt CZ" w:hAnsi="Atyp Colt CZ" w:cs="Calibri"/>
                <w:color w:val="000000"/>
                <w:szCs w:val="20"/>
              </w:rPr>
              <w:t>7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70C330AB" w14:textId="6298A107" w:rsidR="006836F0" w:rsidRPr="006836F0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color w:val="000000"/>
                <w:szCs w:val="20"/>
              </w:rPr>
              <w:t>3,9</w:t>
            </w:r>
            <w:r w:rsidR="00B43482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836F0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653314" w14:paraId="2E87C40C" w14:textId="77777777" w:rsidTr="00637D58">
        <w:trPr>
          <w:trHeight w:val="283"/>
        </w:trPr>
        <w:tc>
          <w:tcPr>
            <w:tcW w:w="1330" w:type="pct"/>
            <w:vAlign w:val="bottom"/>
          </w:tcPr>
          <w:p w14:paraId="0DD44050" w14:textId="76B2A088" w:rsidR="006836F0" w:rsidRPr="00653314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653314">
              <w:rPr>
                <w:rFonts w:ascii="Atyp Colt CZ" w:eastAsia="Calibri" w:hAnsi="Atyp Colt CZ"/>
                <w:szCs w:val="20"/>
                <w:lang w:val="cs-CZ"/>
              </w:rPr>
              <w:t>Latinská Amerika</w:t>
            </w:r>
          </w:p>
        </w:tc>
        <w:tc>
          <w:tcPr>
            <w:tcW w:w="1017" w:type="pct"/>
            <w:vAlign w:val="bottom"/>
          </w:tcPr>
          <w:p w14:paraId="22B3F0B1" w14:textId="0C520EFB" w:rsidR="006836F0" w:rsidRPr="00653314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472 133</w:t>
            </w:r>
          </w:p>
        </w:tc>
        <w:tc>
          <w:tcPr>
            <w:tcW w:w="1017" w:type="pct"/>
            <w:vAlign w:val="bottom"/>
          </w:tcPr>
          <w:p w14:paraId="6C256F8B" w14:textId="676F5BDE" w:rsidR="006836F0" w:rsidRPr="00653314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158 249</w:t>
            </w:r>
          </w:p>
        </w:tc>
        <w:tc>
          <w:tcPr>
            <w:tcW w:w="626" w:type="pct"/>
            <w:vAlign w:val="bottom"/>
          </w:tcPr>
          <w:p w14:paraId="73351F01" w14:textId="681FA1DC" w:rsidR="006836F0" w:rsidRPr="00653314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198,3</w:t>
            </w:r>
            <w:r w:rsidR="00B43482" w:rsidRPr="00653314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53314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57F35EC6" w14:textId="39B4391B" w:rsidR="006836F0" w:rsidRPr="00653314" w:rsidRDefault="006836F0" w:rsidP="006836F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3,</w:t>
            </w:r>
            <w:r w:rsidR="00B43482" w:rsidRPr="00653314">
              <w:rPr>
                <w:rFonts w:ascii="Atyp Colt CZ" w:hAnsi="Atyp Colt CZ" w:cs="Calibri"/>
                <w:color w:val="000000"/>
                <w:szCs w:val="20"/>
              </w:rPr>
              <w:t xml:space="preserve">2 </w:t>
            </w:r>
            <w:r w:rsidRPr="00653314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836F0" w:rsidRPr="00D469AD" w14:paraId="4AE7DC37" w14:textId="77777777" w:rsidTr="00637D58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6836F0" w:rsidRPr="00653314" w:rsidRDefault="006836F0" w:rsidP="006836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653314">
              <w:rPr>
                <w:rFonts w:ascii="Atyp Colt CZ" w:eastAsia="Calibri" w:hAnsi="Atyp Colt CZ"/>
                <w:szCs w:val="20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293DD9FB" w:rsidR="006836F0" w:rsidRPr="00653314" w:rsidRDefault="006836F0" w:rsidP="006836F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51 314</w:t>
            </w:r>
          </w:p>
        </w:tc>
        <w:tc>
          <w:tcPr>
            <w:tcW w:w="1017" w:type="pct"/>
            <w:vAlign w:val="bottom"/>
          </w:tcPr>
          <w:p w14:paraId="1D4B9C03" w14:textId="05769D9E" w:rsidR="006836F0" w:rsidRPr="00653314" w:rsidRDefault="006836F0" w:rsidP="006836F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13</w:t>
            </w:r>
            <w:r w:rsidR="0029133C" w:rsidRPr="00653314">
              <w:rPr>
                <w:rFonts w:ascii="Atyp Colt CZ" w:hAnsi="Atyp Colt CZ" w:cs="Calibri"/>
                <w:color w:val="000000"/>
                <w:szCs w:val="20"/>
              </w:rPr>
              <w:t>8</w:t>
            </w:r>
            <w:r w:rsidRPr="00653314">
              <w:rPr>
                <w:rFonts w:ascii="Atyp Colt CZ" w:hAnsi="Atyp Colt CZ" w:cs="Calibri"/>
                <w:color w:val="000000"/>
                <w:szCs w:val="20"/>
              </w:rPr>
              <w:t xml:space="preserve"> 249</w:t>
            </w:r>
          </w:p>
        </w:tc>
        <w:tc>
          <w:tcPr>
            <w:tcW w:w="626" w:type="pct"/>
            <w:vAlign w:val="bottom"/>
          </w:tcPr>
          <w:p w14:paraId="30EF2311" w14:textId="10060F6C" w:rsidR="006836F0" w:rsidRPr="00653314" w:rsidRDefault="006836F0" w:rsidP="006836F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-62,</w:t>
            </w:r>
            <w:r w:rsidR="00653314" w:rsidRPr="00653314">
              <w:rPr>
                <w:rFonts w:ascii="Atyp Colt CZ" w:hAnsi="Atyp Colt CZ" w:cs="Calibri"/>
                <w:color w:val="000000"/>
                <w:szCs w:val="20"/>
              </w:rPr>
              <w:t>9</w:t>
            </w:r>
            <w:r w:rsidR="00B43482" w:rsidRPr="00653314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53314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  <w:tc>
          <w:tcPr>
            <w:tcW w:w="1010" w:type="pct"/>
            <w:vAlign w:val="bottom"/>
          </w:tcPr>
          <w:p w14:paraId="612105C9" w14:textId="51FF9E78" w:rsidR="006836F0" w:rsidRPr="006836F0" w:rsidRDefault="006836F0" w:rsidP="006836F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Cs w:val="20"/>
                <w:lang w:val="cs-CZ"/>
              </w:rPr>
            </w:pPr>
            <w:r w:rsidRPr="00653314">
              <w:rPr>
                <w:rFonts w:ascii="Atyp Colt CZ" w:hAnsi="Atyp Colt CZ" w:cs="Calibri"/>
                <w:color w:val="000000"/>
                <w:szCs w:val="20"/>
              </w:rPr>
              <w:t>0,3</w:t>
            </w:r>
            <w:r w:rsidR="00B43482" w:rsidRPr="00653314">
              <w:rPr>
                <w:rFonts w:ascii="Atyp Colt CZ" w:hAnsi="Atyp Colt CZ" w:cs="Calibri"/>
                <w:color w:val="000000"/>
                <w:szCs w:val="20"/>
              </w:rPr>
              <w:t xml:space="preserve"> </w:t>
            </w:r>
            <w:r w:rsidRPr="00653314">
              <w:rPr>
                <w:rFonts w:ascii="Atyp Colt CZ" w:hAnsi="Atyp Colt CZ" w:cs="Calibri"/>
                <w:color w:val="000000"/>
                <w:szCs w:val="20"/>
              </w:rPr>
              <w:t>%</w:t>
            </w:r>
          </w:p>
        </w:tc>
      </w:tr>
      <w:tr w:rsidR="006F1DD6" w:rsidRPr="00D469AD" w14:paraId="4AA06492" w14:textId="77777777" w:rsidTr="00593D09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6F1DD6" w:rsidRPr="008526B0" w:rsidRDefault="006F1DD6" w:rsidP="006F1DD6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b/>
                <w:bCs/>
                <w:szCs w:val="20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5CF6EA48" w:rsidR="006F1DD6" w:rsidRPr="006836F0" w:rsidRDefault="006836F0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6836F0">
              <w:rPr>
                <w:rFonts w:ascii="Atyp Colt CZ" w:hAnsi="Atyp Colt CZ"/>
                <w:b/>
                <w:bCs/>
                <w:szCs w:val="20"/>
              </w:rPr>
              <w:t>14 971 895</w:t>
            </w:r>
          </w:p>
        </w:tc>
        <w:tc>
          <w:tcPr>
            <w:tcW w:w="1017" w:type="pct"/>
            <w:vAlign w:val="center"/>
          </w:tcPr>
          <w:p w14:paraId="1933950F" w14:textId="469CE910" w:rsidR="006F1DD6" w:rsidRPr="006836F0" w:rsidRDefault="006836F0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b/>
                <w:bCs/>
                <w:szCs w:val="20"/>
                <w:lang w:val="cs-CZ"/>
              </w:rPr>
              <w:t>9 910 546</w:t>
            </w:r>
          </w:p>
        </w:tc>
        <w:tc>
          <w:tcPr>
            <w:tcW w:w="626" w:type="pct"/>
          </w:tcPr>
          <w:p w14:paraId="2B35BCB6" w14:textId="71F4AB01" w:rsidR="006F1DD6" w:rsidRPr="006836F0" w:rsidRDefault="006836F0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6836F0">
              <w:rPr>
                <w:rFonts w:ascii="Atyp Colt CZ" w:hAnsi="Atyp Colt CZ"/>
                <w:b/>
                <w:bCs/>
                <w:szCs w:val="20"/>
              </w:rPr>
              <w:t>51,1</w:t>
            </w:r>
            <w:r w:rsidR="006F1DD6" w:rsidRPr="006836F0">
              <w:rPr>
                <w:rFonts w:ascii="Atyp Colt CZ" w:hAnsi="Atyp Colt CZ"/>
                <w:b/>
                <w:bCs/>
                <w:szCs w:val="20"/>
              </w:rPr>
              <w:t xml:space="preserve"> %</w:t>
            </w:r>
          </w:p>
        </w:tc>
        <w:tc>
          <w:tcPr>
            <w:tcW w:w="1010" w:type="pct"/>
            <w:vAlign w:val="bottom"/>
          </w:tcPr>
          <w:p w14:paraId="47956DC1" w14:textId="77777777" w:rsidR="006F1DD6" w:rsidRPr="006836F0" w:rsidRDefault="006F1DD6" w:rsidP="006F1DD6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cs-CZ"/>
              </w:rPr>
            </w:pPr>
            <w:r w:rsidRPr="006836F0">
              <w:rPr>
                <w:rFonts w:ascii="Atyp Colt CZ" w:hAnsi="Atyp Colt CZ" w:cs="Calibri"/>
                <w:b/>
                <w:bCs/>
                <w:i/>
                <w:iCs/>
                <w:color w:val="000000"/>
                <w:szCs w:val="20"/>
                <w:lang w:val="cs-CZ"/>
              </w:rPr>
              <w:t>100,0 %</w:t>
            </w:r>
          </w:p>
        </w:tc>
      </w:tr>
      <w:bookmarkEnd w:id="1"/>
    </w:tbl>
    <w:p w14:paraId="175947C2" w14:textId="77777777" w:rsidR="00F3075D" w:rsidRDefault="00F3075D" w:rsidP="00B43482">
      <w:pPr>
        <w:spacing w:before="240" w:after="0"/>
        <w:rPr>
          <w:rFonts w:eastAsia="Calibri"/>
          <w:sz w:val="22"/>
          <w:szCs w:val="22"/>
        </w:rPr>
      </w:pPr>
    </w:p>
    <w:p w14:paraId="4860E6D8" w14:textId="051F6E5E" w:rsidR="00B43482" w:rsidRPr="00B43482" w:rsidRDefault="00B43482" w:rsidP="00B43482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B43482">
        <w:rPr>
          <w:rFonts w:eastAsia="Calibri"/>
          <w:i/>
          <w:iCs/>
          <w:sz w:val="22"/>
          <w:szCs w:val="22"/>
        </w:rPr>
        <w:t xml:space="preserve">Segment palných zbraní a příslušenství </w:t>
      </w:r>
    </w:p>
    <w:p w14:paraId="376E7597" w14:textId="75F2D2AF" w:rsidR="00B43482" w:rsidRPr="007B78DE" w:rsidRDefault="00B43482" w:rsidP="00B43482">
      <w:pPr>
        <w:spacing w:before="240" w:after="0"/>
        <w:ind w:left="360"/>
        <w:rPr>
          <w:rFonts w:eastAsia="Calibri"/>
          <w:i/>
          <w:iCs/>
          <w:color w:val="595959" w:themeColor="text1" w:themeTint="A6"/>
          <w:sz w:val="18"/>
          <w:szCs w:val="18"/>
        </w:rPr>
      </w:pPr>
      <w:r w:rsidRPr="007B78DE">
        <w:rPr>
          <w:rFonts w:eastAsia="Calibri"/>
          <w:i/>
          <w:iCs/>
          <w:color w:val="595959" w:themeColor="text1" w:themeTint="A6"/>
          <w:sz w:val="18"/>
          <w:szCs w:val="18"/>
        </w:rPr>
        <w:lastRenderedPageBreak/>
        <w:t>Segment palných zbraní a příslušenství zahrnuje vývoj, výrobu, montáž a prodej střelných zbraní, taktického příslušenství a optických montážních řešení pro armádu a ozbrojené složky, osobní obranu, lov, sportovní střelbu a další komerční využití.</w:t>
      </w:r>
    </w:p>
    <w:p w14:paraId="7D3312DB" w14:textId="271D7BE9" w:rsidR="00B43482" w:rsidRPr="00B43482" w:rsidRDefault="3E62F45C" w:rsidP="188594E0">
      <w:pPr>
        <w:spacing w:before="240" w:after="0"/>
        <w:rPr>
          <w:rFonts w:eastAsiaTheme="minorEastAsia" w:cs="Calibri"/>
          <w:sz w:val="22"/>
          <w:szCs w:val="22"/>
        </w:rPr>
      </w:pPr>
      <w:r w:rsidRPr="3CE858F6">
        <w:rPr>
          <w:rFonts w:eastAsiaTheme="minorEastAsia" w:cs="Calibri"/>
          <w:sz w:val="22"/>
          <w:szCs w:val="22"/>
        </w:rPr>
        <w:t>V prvních devíti měsících roku 2024 došlo k nárůstu prodejů počtu zbraní</w:t>
      </w:r>
      <w:r w:rsidR="1C874354" w:rsidRPr="3CE858F6">
        <w:rPr>
          <w:rFonts w:eastAsiaTheme="minorEastAsia" w:cs="Calibri"/>
          <w:sz w:val="22"/>
          <w:szCs w:val="22"/>
        </w:rPr>
        <w:t>,</w:t>
      </w:r>
      <w:r w:rsidRPr="3CE858F6">
        <w:rPr>
          <w:rFonts w:eastAsiaTheme="minorEastAsia" w:cs="Calibri"/>
          <w:sz w:val="22"/>
          <w:szCs w:val="22"/>
        </w:rPr>
        <w:t xml:space="preserve"> a to celkem o 3,2 % na 463</w:t>
      </w:r>
      <w:r w:rsidR="06A7D871" w:rsidRPr="3CE858F6">
        <w:rPr>
          <w:rFonts w:eastAsiaTheme="minorEastAsia" w:cs="Calibri"/>
          <w:sz w:val="22"/>
          <w:szCs w:val="22"/>
        </w:rPr>
        <w:t> </w:t>
      </w:r>
      <w:r w:rsidRPr="3CE858F6">
        <w:rPr>
          <w:rFonts w:eastAsiaTheme="minorEastAsia" w:cs="Calibri"/>
          <w:sz w:val="22"/>
          <w:szCs w:val="22"/>
        </w:rPr>
        <w:t>186</w:t>
      </w:r>
      <w:r w:rsidR="06A7D871" w:rsidRPr="3CE858F6">
        <w:rPr>
          <w:rFonts w:eastAsiaTheme="minorEastAsia" w:cs="Calibri"/>
          <w:sz w:val="22"/>
          <w:szCs w:val="22"/>
        </w:rPr>
        <w:t xml:space="preserve"> </w:t>
      </w:r>
      <w:r w:rsidRPr="3CE858F6">
        <w:rPr>
          <w:rFonts w:eastAsiaTheme="minorEastAsia" w:cs="Calibri"/>
          <w:sz w:val="22"/>
          <w:szCs w:val="22"/>
        </w:rPr>
        <w:t xml:space="preserve">kusů. Vyšší prodeje zaznamenaly dlouhé palné zbraně, které </w:t>
      </w:r>
      <w:r w:rsidR="6A5F857E" w:rsidRPr="3CE858F6">
        <w:rPr>
          <w:rFonts w:eastAsiaTheme="minorEastAsia" w:cs="Calibri"/>
          <w:sz w:val="22"/>
          <w:szCs w:val="22"/>
        </w:rPr>
        <w:t xml:space="preserve">meziročně </w:t>
      </w:r>
      <w:r w:rsidRPr="3CE858F6">
        <w:rPr>
          <w:rFonts w:eastAsiaTheme="minorEastAsia" w:cs="Calibri"/>
          <w:sz w:val="22"/>
          <w:szCs w:val="22"/>
        </w:rPr>
        <w:t xml:space="preserve">vzrostly o 11,8 % na </w:t>
      </w:r>
      <w:r w:rsidRPr="3CE858F6">
        <w:rPr>
          <w:rFonts w:eastAsia="Calibri" w:cs="Calibri"/>
          <w:sz w:val="22"/>
          <w:szCs w:val="22"/>
        </w:rPr>
        <w:t xml:space="preserve">194 367 </w:t>
      </w:r>
      <w:r w:rsidRPr="3CE858F6">
        <w:rPr>
          <w:rFonts w:eastAsiaTheme="minorEastAsia" w:cs="Calibri"/>
          <w:sz w:val="22"/>
          <w:szCs w:val="22"/>
        </w:rPr>
        <w:t>kusů</w:t>
      </w:r>
      <w:r w:rsidR="5303D466" w:rsidRPr="3CE858F6">
        <w:rPr>
          <w:rFonts w:eastAsiaTheme="minorEastAsia" w:cs="Calibri"/>
          <w:sz w:val="22"/>
          <w:szCs w:val="22"/>
        </w:rPr>
        <w:t xml:space="preserve">, zatímco </w:t>
      </w:r>
      <w:r w:rsidRPr="3CE858F6">
        <w:rPr>
          <w:rFonts w:eastAsiaTheme="minorEastAsia" w:cs="Calibri"/>
          <w:sz w:val="22"/>
          <w:szCs w:val="22"/>
        </w:rPr>
        <w:t>prodeje krátkých zbraní vykázaly mírn</w:t>
      </w:r>
      <w:r w:rsidR="0D6F7DC3" w:rsidRPr="3CE858F6">
        <w:rPr>
          <w:rFonts w:eastAsiaTheme="minorEastAsia" w:cs="Calibri"/>
          <w:sz w:val="22"/>
          <w:szCs w:val="22"/>
        </w:rPr>
        <w:t>ý</w:t>
      </w:r>
      <w:r w:rsidRPr="3CE858F6">
        <w:rPr>
          <w:rFonts w:eastAsiaTheme="minorEastAsia" w:cs="Calibri"/>
          <w:sz w:val="22"/>
          <w:szCs w:val="22"/>
        </w:rPr>
        <w:t xml:space="preserve"> pokles meziročně o 2,3</w:t>
      </w:r>
      <w:r w:rsidR="0D6F7DC3" w:rsidRPr="3CE858F6">
        <w:rPr>
          <w:rFonts w:eastAsiaTheme="minorEastAsia" w:cs="Calibri"/>
          <w:sz w:val="22"/>
          <w:szCs w:val="22"/>
        </w:rPr>
        <w:t xml:space="preserve"> </w:t>
      </w:r>
      <w:r w:rsidRPr="3CE858F6">
        <w:rPr>
          <w:rFonts w:eastAsiaTheme="minorEastAsia" w:cs="Calibri"/>
          <w:sz w:val="22"/>
          <w:szCs w:val="22"/>
        </w:rPr>
        <w:t xml:space="preserve">%. </w:t>
      </w:r>
      <w:r w:rsidR="5303D466" w:rsidRPr="3CE858F6">
        <w:rPr>
          <w:rFonts w:eastAsiaTheme="minorEastAsia" w:cs="Calibri"/>
          <w:sz w:val="22"/>
          <w:szCs w:val="22"/>
        </w:rPr>
        <w:t>Společnost dále registruje oživení amerického komerčního trhu</w:t>
      </w:r>
      <w:r w:rsidR="5FE1F6EA" w:rsidRPr="3CE858F6">
        <w:rPr>
          <w:rFonts w:eastAsiaTheme="minorEastAsia" w:cs="Calibri"/>
          <w:sz w:val="22"/>
          <w:szCs w:val="22"/>
        </w:rPr>
        <w:t xml:space="preserve"> </w:t>
      </w:r>
      <w:r w:rsidR="5303D466" w:rsidRPr="3CE858F6">
        <w:rPr>
          <w:rFonts w:eastAsiaTheme="minorEastAsia" w:cs="Calibri"/>
          <w:sz w:val="22"/>
          <w:szCs w:val="22"/>
        </w:rPr>
        <w:t>v segmentu krátkých palných zbraní</w:t>
      </w:r>
      <w:r w:rsidR="5FE1F6EA" w:rsidRPr="3CE858F6">
        <w:rPr>
          <w:rFonts w:eastAsiaTheme="minorEastAsia" w:cs="Calibri"/>
          <w:sz w:val="22"/>
          <w:szCs w:val="22"/>
        </w:rPr>
        <w:t xml:space="preserve">. </w:t>
      </w:r>
    </w:p>
    <w:p w14:paraId="0E617C72" w14:textId="77777777" w:rsidR="00B43482" w:rsidRPr="00B43482" w:rsidRDefault="00B43482" w:rsidP="00B43482">
      <w:pPr>
        <w:spacing w:before="240" w:after="0"/>
        <w:ind w:left="360"/>
        <w:rPr>
          <w:rFonts w:eastAsia="Calibri"/>
          <w:sz w:val="22"/>
          <w:szCs w:val="22"/>
        </w:rPr>
      </w:pPr>
    </w:p>
    <w:p w14:paraId="063F1E9E" w14:textId="167EFDFC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1"/>
        <w:gridCol w:w="1944"/>
        <w:gridCol w:w="1987"/>
        <w:gridCol w:w="1558"/>
      </w:tblGrid>
      <w:tr w:rsidR="00B43482" w:rsidRPr="00D469AD" w14:paraId="167AD9A9" w14:textId="77777777" w:rsidTr="00B43482">
        <w:trPr>
          <w:trHeight w:val="464"/>
        </w:trPr>
        <w:tc>
          <w:tcPr>
            <w:tcW w:w="1878" w:type="pct"/>
            <w:vAlign w:val="center"/>
          </w:tcPr>
          <w:p w14:paraId="3E864441" w14:textId="77777777" w:rsidR="00B43482" w:rsidRPr="008526B0" w:rsidRDefault="00B43482" w:rsidP="00B43482">
            <w:pPr>
              <w:pStyle w:val="ClientNormal"/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V ks</w:t>
            </w:r>
          </w:p>
        </w:tc>
        <w:tc>
          <w:tcPr>
            <w:tcW w:w="1106" w:type="pct"/>
          </w:tcPr>
          <w:p w14:paraId="3FF53593" w14:textId="2B0F7752" w:rsidR="00B43482" w:rsidRPr="008526B0" w:rsidRDefault="00B43482" w:rsidP="00B4348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>
              <w:rPr>
                <w:rFonts w:ascii="Atyp Colt CZ" w:eastAsia="Calibri" w:hAnsi="Atyp Colt CZ"/>
                <w:szCs w:val="20"/>
                <w:lang w:val="cs-CZ"/>
              </w:rPr>
              <w:t>9 měsíců</w:t>
            </w:r>
            <w:r w:rsidRPr="008526B0">
              <w:rPr>
                <w:rFonts w:ascii="Atyp Colt CZ" w:eastAsia="Calibri" w:hAnsi="Atyp Colt CZ"/>
                <w:szCs w:val="20"/>
                <w:lang w:val="cs-CZ"/>
              </w:rPr>
              <w:t xml:space="preserve"> 2024</w:t>
            </w:r>
          </w:p>
        </w:tc>
        <w:tc>
          <w:tcPr>
            <w:tcW w:w="1130" w:type="pct"/>
          </w:tcPr>
          <w:p w14:paraId="5C9DD055" w14:textId="0B614109" w:rsidR="00B43482" w:rsidRPr="008526B0" w:rsidRDefault="00B43482" w:rsidP="00B4348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>
              <w:rPr>
                <w:rFonts w:ascii="Atyp Colt CZ" w:eastAsia="Calibri" w:hAnsi="Atyp Colt CZ"/>
                <w:szCs w:val="20"/>
                <w:lang w:val="cs-CZ"/>
              </w:rPr>
              <w:t>9 měsíců</w:t>
            </w:r>
            <w:r w:rsidRPr="008526B0">
              <w:rPr>
                <w:rFonts w:ascii="Atyp Colt CZ" w:eastAsia="Calibri" w:hAnsi="Atyp Colt CZ"/>
                <w:szCs w:val="20"/>
                <w:lang w:val="cs-CZ"/>
              </w:rPr>
              <w:t xml:space="preserve"> 2023</w:t>
            </w:r>
          </w:p>
        </w:tc>
        <w:tc>
          <w:tcPr>
            <w:tcW w:w="886" w:type="pct"/>
            <w:vAlign w:val="center"/>
          </w:tcPr>
          <w:p w14:paraId="6D5CA6E0" w14:textId="644F1BE3" w:rsidR="00B43482" w:rsidRPr="008526B0" w:rsidRDefault="00B43482" w:rsidP="00B4348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8526B0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</w:tr>
      <w:tr w:rsidR="00B43482" w:rsidRPr="00D469AD" w14:paraId="1FC973C9" w14:textId="77777777" w:rsidTr="00B43482">
        <w:trPr>
          <w:trHeight w:val="283"/>
        </w:trPr>
        <w:tc>
          <w:tcPr>
            <w:tcW w:w="1878" w:type="pct"/>
            <w:vAlign w:val="center"/>
          </w:tcPr>
          <w:p w14:paraId="01FCECA9" w14:textId="3807352D" w:rsidR="00B43482" w:rsidRPr="008526B0" w:rsidRDefault="00B43482" w:rsidP="00B4348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Krátké palné zbraně</w:t>
            </w:r>
          </w:p>
        </w:tc>
        <w:tc>
          <w:tcPr>
            <w:tcW w:w="1106" w:type="pct"/>
            <w:vAlign w:val="bottom"/>
          </w:tcPr>
          <w:p w14:paraId="5F0FAEB7" w14:textId="6E30977A" w:rsidR="00B43482" w:rsidRPr="008526B0" w:rsidRDefault="00B43482" w:rsidP="00B4348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>
              <w:rPr>
                <w:rFonts w:ascii="Atyp Colt CZ" w:eastAsia="Calibri" w:hAnsi="Atyp Colt CZ" w:cs="Calibri"/>
                <w:szCs w:val="20"/>
                <w:lang w:val="cs-CZ"/>
              </w:rPr>
              <w:t>268 819</w:t>
            </w:r>
          </w:p>
        </w:tc>
        <w:tc>
          <w:tcPr>
            <w:tcW w:w="1130" w:type="pct"/>
            <w:vAlign w:val="center"/>
          </w:tcPr>
          <w:p w14:paraId="2CFED230" w14:textId="1CC286D3" w:rsidR="00B43482" w:rsidRPr="00B43482" w:rsidRDefault="00B43482" w:rsidP="00B4348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B43482">
              <w:rPr>
                <w:rFonts w:ascii="Atyp Colt CZ" w:eastAsia="Calibri" w:hAnsi="Atyp Colt CZ" w:cs="Calibri"/>
                <w:szCs w:val="20"/>
                <w:lang w:val="en-US"/>
              </w:rPr>
              <w:t>275 054</w:t>
            </w:r>
          </w:p>
        </w:tc>
        <w:tc>
          <w:tcPr>
            <w:tcW w:w="886" w:type="pct"/>
            <w:vAlign w:val="center"/>
          </w:tcPr>
          <w:p w14:paraId="7B770360" w14:textId="2CFC7758" w:rsidR="00B43482" w:rsidRPr="008526B0" w:rsidRDefault="00B43482" w:rsidP="00B4348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-</w:t>
            </w:r>
            <w:r>
              <w:rPr>
                <w:rFonts w:ascii="Atyp Colt CZ" w:eastAsia="Calibri" w:hAnsi="Atyp Colt CZ" w:cs="Calibri"/>
                <w:szCs w:val="20"/>
                <w:lang w:val="cs-CZ"/>
              </w:rPr>
              <w:t>2,3</w:t>
            </w: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 xml:space="preserve"> %</w:t>
            </w:r>
          </w:p>
        </w:tc>
      </w:tr>
      <w:tr w:rsidR="00B43482" w:rsidRPr="00D469AD" w14:paraId="13338CC0" w14:textId="77777777" w:rsidTr="00B43482">
        <w:trPr>
          <w:trHeight w:val="283"/>
        </w:trPr>
        <w:tc>
          <w:tcPr>
            <w:tcW w:w="1878" w:type="pct"/>
            <w:vAlign w:val="center"/>
          </w:tcPr>
          <w:p w14:paraId="0E6BADE1" w14:textId="35944C36" w:rsidR="00B43482" w:rsidRPr="008526B0" w:rsidRDefault="00B43482" w:rsidP="00B4348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Cs w:val="20"/>
                <w:lang w:val="cs-CZ"/>
              </w:rPr>
            </w:pP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>Dlouhé palné zbraně</w:t>
            </w:r>
          </w:p>
        </w:tc>
        <w:tc>
          <w:tcPr>
            <w:tcW w:w="1106" w:type="pct"/>
            <w:vAlign w:val="center"/>
          </w:tcPr>
          <w:p w14:paraId="53FA4BA2" w14:textId="450827B4" w:rsidR="00B43482" w:rsidRPr="008526B0" w:rsidRDefault="00B43482" w:rsidP="00B4348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>
              <w:rPr>
                <w:rFonts w:ascii="Atyp Colt CZ" w:eastAsia="Calibri" w:hAnsi="Atyp Colt CZ" w:cs="Calibri"/>
                <w:szCs w:val="20"/>
                <w:lang w:val="cs-CZ"/>
              </w:rPr>
              <w:t>194 367</w:t>
            </w:r>
          </w:p>
        </w:tc>
        <w:tc>
          <w:tcPr>
            <w:tcW w:w="1130" w:type="pct"/>
            <w:vAlign w:val="center"/>
          </w:tcPr>
          <w:p w14:paraId="09220FE4" w14:textId="3DB558FC" w:rsidR="00B43482" w:rsidRPr="00B43482" w:rsidRDefault="00B43482" w:rsidP="00B4348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Cs w:val="20"/>
                <w:lang w:val="cs-CZ"/>
              </w:rPr>
            </w:pPr>
            <w:r w:rsidRPr="00B43482">
              <w:rPr>
                <w:rFonts w:ascii="Atyp Colt CZ" w:eastAsia="Calibri" w:hAnsi="Atyp Colt CZ" w:cs="Calibri"/>
                <w:szCs w:val="20"/>
                <w:lang w:val="en-US"/>
              </w:rPr>
              <w:t>173 805</w:t>
            </w:r>
          </w:p>
        </w:tc>
        <w:tc>
          <w:tcPr>
            <w:tcW w:w="886" w:type="pct"/>
          </w:tcPr>
          <w:p w14:paraId="26F4AA3C" w14:textId="2D4DBA4D" w:rsidR="00B43482" w:rsidRPr="008526B0" w:rsidRDefault="00B43482" w:rsidP="00B4348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Cs w:val="20"/>
                <w:lang w:val="cs-CZ"/>
              </w:rPr>
            </w:pPr>
            <w:r>
              <w:rPr>
                <w:rFonts w:ascii="Atyp Colt CZ" w:eastAsia="Calibri" w:hAnsi="Atyp Colt CZ" w:cs="Calibri"/>
                <w:szCs w:val="20"/>
                <w:lang w:val="cs-CZ"/>
              </w:rPr>
              <w:t>11,8</w:t>
            </w:r>
            <w:r w:rsidRPr="008526B0">
              <w:rPr>
                <w:rFonts w:ascii="Atyp Colt CZ" w:eastAsia="Calibri" w:hAnsi="Atyp Colt CZ" w:cs="Calibri"/>
                <w:szCs w:val="20"/>
                <w:lang w:val="cs-CZ"/>
              </w:rPr>
              <w:t xml:space="preserve"> %</w:t>
            </w:r>
          </w:p>
        </w:tc>
      </w:tr>
      <w:tr w:rsidR="00B43482" w:rsidRPr="00D469AD" w14:paraId="3409F100" w14:textId="77777777" w:rsidTr="00B43482">
        <w:trPr>
          <w:trHeight w:val="283"/>
        </w:trPr>
        <w:tc>
          <w:tcPr>
            <w:tcW w:w="1878" w:type="pct"/>
          </w:tcPr>
          <w:p w14:paraId="3BAB6A22" w14:textId="77777777" w:rsidR="00B43482" w:rsidRPr="008526B0" w:rsidRDefault="00B43482" w:rsidP="00B4348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Cs w:val="20"/>
                <w:lang w:val="cs-CZ"/>
              </w:rPr>
            </w:pPr>
            <w:r w:rsidRPr="008526B0">
              <w:rPr>
                <w:rFonts w:ascii="Atyp Colt CZ" w:hAnsi="Atyp Colt CZ" w:cs="Calibri"/>
                <w:b/>
                <w:bCs/>
                <w:szCs w:val="20"/>
                <w:lang w:val="cs-CZ"/>
              </w:rPr>
              <w:t>Palné zbraně celkem</w:t>
            </w:r>
          </w:p>
        </w:tc>
        <w:tc>
          <w:tcPr>
            <w:tcW w:w="1106" w:type="pct"/>
            <w:vAlign w:val="center"/>
          </w:tcPr>
          <w:p w14:paraId="3A135FA9" w14:textId="50C54867" w:rsidR="00B43482" w:rsidRPr="008526B0" w:rsidRDefault="00B43482" w:rsidP="00B4348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463 186</w:t>
            </w:r>
          </w:p>
        </w:tc>
        <w:tc>
          <w:tcPr>
            <w:tcW w:w="1130" w:type="pct"/>
            <w:vAlign w:val="center"/>
          </w:tcPr>
          <w:p w14:paraId="701243F5" w14:textId="7A806728" w:rsidR="00B43482" w:rsidRPr="00B43482" w:rsidRDefault="00B43482" w:rsidP="00B4348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Cs w:val="20"/>
                <w:lang w:val="cs-CZ"/>
              </w:rPr>
            </w:pPr>
            <w:r w:rsidRPr="00B43482">
              <w:rPr>
                <w:rFonts w:ascii="Atyp Colt CZ" w:eastAsia="Calibri" w:hAnsi="Atyp Colt CZ" w:cs="Calibri"/>
                <w:b/>
                <w:bCs/>
                <w:szCs w:val="20"/>
                <w:lang w:val="en-US"/>
              </w:rPr>
              <w:t>448 859</w:t>
            </w:r>
          </w:p>
        </w:tc>
        <w:tc>
          <w:tcPr>
            <w:tcW w:w="886" w:type="pct"/>
            <w:vAlign w:val="center"/>
          </w:tcPr>
          <w:p w14:paraId="6A149E4D" w14:textId="07BD4B07" w:rsidR="00B43482" w:rsidRPr="008526B0" w:rsidRDefault="00B43482" w:rsidP="00B4348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>3,2</w:t>
            </w:r>
            <w:r w:rsidRPr="008526B0">
              <w:rPr>
                <w:rFonts w:ascii="Atyp Colt CZ" w:eastAsia="Calibri" w:hAnsi="Atyp Colt CZ" w:cs="Calibri"/>
                <w:b/>
                <w:bCs/>
                <w:szCs w:val="20"/>
                <w:lang w:val="cs-CZ"/>
              </w:rPr>
              <w:t xml:space="preserve"> %</w:t>
            </w:r>
          </w:p>
        </w:tc>
      </w:tr>
    </w:tbl>
    <w:p w14:paraId="1634FB04" w14:textId="0D81C3EC" w:rsidR="00B43482" w:rsidRDefault="5303D466" w:rsidP="3B009C94">
      <w:pPr>
        <w:spacing w:before="240"/>
        <w:rPr>
          <w:rFonts w:eastAsiaTheme="minorEastAsia" w:cs="Calibri"/>
          <w:sz w:val="22"/>
          <w:szCs w:val="22"/>
        </w:rPr>
      </w:pPr>
      <w:r w:rsidRPr="3B009C94">
        <w:rPr>
          <w:rFonts w:eastAsiaTheme="minorEastAsia" w:cs="Calibri"/>
          <w:sz w:val="22"/>
          <w:szCs w:val="22"/>
        </w:rPr>
        <w:t xml:space="preserve">Výnosy segmentu palných zbraní a příslušenství se v prvních devíti měsících 2024 zvýšily o </w:t>
      </w:r>
      <w:r w:rsidR="5CDF9E0F" w:rsidRPr="3B009C94">
        <w:rPr>
          <w:rFonts w:eastAsiaTheme="minorEastAsia" w:cs="Calibri"/>
          <w:sz w:val="22"/>
          <w:szCs w:val="22"/>
        </w:rPr>
        <w:t>11</w:t>
      </w:r>
      <w:r w:rsidRPr="3B009C94">
        <w:rPr>
          <w:rFonts w:eastAsiaTheme="minorEastAsia" w:cs="Calibri"/>
          <w:sz w:val="22"/>
          <w:szCs w:val="22"/>
        </w:rPr>
        <w:t xml:space="preserve"> %, na celkovou částku 1</w:t>
      </w:r>
      <w:r w:rsidR="29C2BB61" w:rsidRPr="3B009C94">
        <w:rPr>
          <w:rFonts w:eastAsiaTheme="minorEastAsia" w:cs="Calibri"/>
          <w:sz w:val="22"/>
          <w:szCs w:val="22"/>
        </w:rPr>
        <w:t>1</w:t>
      </w:r>
      <w:r w:rsidRPr="3B009C94">
        <w:rPr>
          <w:rFonts w:eastAsiaTheme="minorEastAsia" w:cs="Calibri"/>
          <w:sz w:val="22"/>
          <w:szCs w:val="22"/>
        </w:rPr>
        <w:t xml:space="preserve"> mld. Kč, především na základě růstu počtu prodaných zbraní a příznivému prodejnímu mixu.</w:t>
      </w:r>
    </w:p>
    <w:p w14:paraId="5820098E" w14:textId="5AB598C1" w:rsidR="007B78DE" w:rsidRPr="007B78DE" w:rsidRDefault="007B78DE" w:rsidP="007B78D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7B78DE">
        <w:rPr>
          <w:rFonts w:eastAsia="Calibri"/>
          <w:i/>
          <w:iCs/>
          <w:sz w:val="22"/>
          <w:szCs w:val="22"/>
        </w:rPr>
        <w:t xml:space="preserve">Segment </w:t>
      </w:r>
      <w:r>
        <w:rPr>
          <w:rFonts w:eastAsia="Calibri"/>
          <w:i/>
          <w:iCs/>
          <w:sz w:val="22"/>
          <w:szCs w:val="22"/>
        </w:rPr>
        <w:t>munice</w:t>
      </w:r>
      <w:r w:rsidRPr="007B78DE">
        <w:rPr>
          <w:rFonts w:eastAsia="Calibri"/>
          <w:i/>
          <w:iCs/>
          <w:sz w:val="22"/>
          <w:szCs w:val="22"/>
        </w:rPr>
        <w:t xml:space="preserve"> </w:t>
      </w:r>
    </w:p>
    <w:p w14:paraId="7564E655" w14:textId="6174D4AE" w:rsidR="007B78DE" w:rsidRDefault="007B78DE" w:rsidP="007B78DE">
      <w:pPr>
        <w:spacing w:before="240"/>
        <w:rPr>
          <w:rFonts w:eastAsiaTheme="minorHAnsi" w:cs="Calibri"/>
          <w:sz w:val="22"/>
          <w:szCs w:val="22"/>
        </w:rPr>
      </w:pPr>
      <w:r w:rsidRPr="007B78DE">
        <w:rPr>
          <w:rFonts w:eastAsiaTheme="minorHAnsi" w:cs="Calibri"/>
          <w:i/>
          <w:iCs/>
          <w:color w:val="595959" w:themeColor="text1" w:themeTint="A6"/>
          <w:sz w:val="18"/>
          <w:szCs w:val="18"/>
        </w:rPr>
        <w:t>Segment munice zahrnuje vývoj, výrobu a prodej malorážného střeliva včetně nábojů do pistolí a pušek a také brokových nábojů pro lov, sportovní střelbu, armádu a ozbrojené složky a výrobu a prodej granátů a dalšího vojenského materiálu. Dále do segmentu munice patří vývoj a výroba muničních strojů a nářadí</w:t>
      </w:r>
      <w:r w:rsidRPr="007B78DE">
        <w:rPr>
          <w:rFonts w:eastAsiaTheme="minorHAnsi" w:cs="Calibri"/>
          <w:sz w:val="22"/>
          <w:szCs w:val="22"/>
        </w:rPr>
        <w:t>.</w:t>
      </w:r>
    </w:p>
    <w:p w14:paraId="31124C39" w14:textId="52D9D198" w:rsidR="007B78DE" w:rsidRPr="007B78DE" w:rsidRDefault="007B78DE" w:rsidP="007B78DE">
      <w:pPr>
        <w:spacing w:before="240"/>
        <w:rPr>
          <w:rFonts w:eastAsiaTheme="minorHAnsi" w:cs="Calibri"/>
          <w:sz w:val="22"/>
          <w:szCs w:val="22"/>
        </w:rPr>
      </w:pPr>
      <w:r w:rsidRPr="007B78DE">
        <w:rPr>
          <w:rFonts w:eastAsiaTheme="minorHAnsi" w:cs="Calibri"/>
          <w:sz w:val="22"/>
          <w:szCs w:val="22"/>
        </w:rPr>
        <w:t>Spole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>nost samostatn</w:t>
      </w:r>
      <w:r w:rsidRPr="007B78DE">
        <w:rPr>
          <w:rFonts w:eastAsiaTheme="minorHAnsi" w:cs="Calibri" w:hint="eastAsia"/>
          <w:sz w:val="22"/>
          <w:szCs w:val="22"/>
        </w:rPr>
        <w:t>ě</w:t>
      </w:r>
      <w:r w:rsidRPr="007B78DE">
        <w:rPr>
          <w:rFonts w:eastAsiaTheme="minorHAnsi" w:cs="Calibri"/>
          <w:sz w:val="22"/>
          <w:szCs w:val="22"/>
        </w:rPr>
        <w:t xml:space="preserve"> </w:t>
      </w:r>
      <w:r>
        <w:rPr>
          <w:rFonts w:eastAsiaTheme="minorHAnsi" w:cs="Calibri"/>
          <w:sz w:val="22"/>
          <w:szCs w:val="22"/>
        </w:rPr>
        <w:t>vykazuje</w:t>
      </w:r>
      <w:r w:rsidRPr="007B78DE">
        <w:rPr>
          <w:rFonts w:eastAsiaTheme="minorHAnsi" w:cs="Calibri"/>
          <w:sz w:val="22"/>
          <w:szCs w:val="22"/>
        </w:rPr>
        <w:t xml:space="preserve"> segment munice v souladu s IFRS od prvn</w:t>
      </w:r>
      <w:r w:rsidRPr="007B78DE">
        <w:rPr>
          <w:rFonts w:eastAsiaTheme="minorHAnsi" w:cs="Calibri" w:hint="eastAsia"/>
          <w:sz w:val="22"/>
          <w:szCs w:val="22"/>
        </w:rPr>
        <w:t>í</w:t>
      </w:r>
      <w:r w:rsidRPr="007B78DE">
        <w:rPr>
          <w:rFonts w:eastAsiaTheme="minorHAnsi" w:cs="Calibri"/>
          <w:sz w:val="22"/>
          <w:szCs w:val="22"/>
        </w:rPr>
        <w:t>ho pololet</w:t>
      </w:r>
      <w:r w:rsidRPr="007B78DE">
        <w:rPr>
          <w:rFonts w:eastAsiaTheme="minorHAnsi" w:cs="Calibri" w:hint="eastAsia"/>
          <w:sz w:val="22"/>
          <w:szCs w:val="22"/>
        </w:rPr>
        <w:t>í</w:t>
      </w:r>
      <w:r w:rsidRPr="007B78DE">
        <w:rPr>
          <w:rFonts w:eastAsiaTheme="minorHAnsi" w:cs="Calibri"/>
          <w:sz w:val="22"/>
          <w:szCs w:val="22"/>
        </w:rPr>
        <w:t xml:space="preserve"> 2024.</w:t>
      </w:r>
      <w:r>
        <w:rPr>
          <w:rFonts w:eastAsiaTheme="minorHAnsi" w:cs="Calibri"/>
          <w:sz w:val="22"/>
          <w:szCs w:val="22"/>
        </w:rPr>
        <w:t xml:space="preserve"> </w:t>
      </w:r>
      <w:r w:rsidRPr="007B78DE">
        <w:rPr>
          <w:rFonts w:eastAsiaTheme="minorHAnsi" w:cs="Calibri"/>
          <w:sz w:val="22"/>
          <w:szCs w:val="22"/>
        </w:rPr>
        <w:t>Do segmentu munice Spole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 xml:space="preserve">nost </w:t>
      </w:r>
      <w:r w:rsidRPr="007B78DE">
        <w:rPr>
          <w:rFonts w:eastAsiaTheme="minorHAnsi" w:cs="Calibri" w:hint="eastAsia"/>
          <w:sz w:val="22"/>
          <w:szCs w:val="22"/>
        </w:rPr>
        <w:t>ř</w:t>
      </w:r>
      <w:r w:rsidRPr="007B78DE">
        <w:rPr>
          <w:rFonts w:eastAsiaTheme="minorHAnsi" w:cs="Calibri"/>
          <w:sz w:val="22"/>
          <w:szCs w:val="22"/>
        </w:rPr>
        <w:t>ad</w:t>
      </w:r>
      <w:r w:rsidRPr="007B78DE">
        <w:rPr>
          <w:rFonts w:eastAsiaTheme="minorHAnsi" w:cs="Calibri" w:hint="eastAsia"/>
          <w:sz w:val="22"/>
          <w:szCs w:val="22"/>
        </w:rPr>
        <w:t>í</w:t>
      </w:r>
      <w:r w:rsidRPr="007B78DE">
        <w:rPr>
          <w:rFonts w:eastAsiaTheme="minorHAnsi" w:cs="Calibri"/>
          <w:sz w:val="22"/>
          <w:szCs w:val="22"/>
        </w:rPr>
        <w:t xml:space="preserve"> v</w:t>
      </w:r>
      <w:r w:rsidRPr="007B78DE">
        <w:rPr>
          <w:rFonts w:eastAsiaTheme="minorHAnsi" w:cs="Calibri" w:hint="eastAsia"/>
          <w:sz w:val="22"/>
          <w:szCs w:val="22"/>
        </w:rPr>
        <w:t>ý</w:t>
      </w:r>
      <w:r w:rsidRPr="007B78DE">
        <w:rPr>
          <w:rFonts w:eastAsiaTheme="minorHAnsi" w:cs="Calibri"/>
          <w:sz w:val="22"/>
          <w:szCs w:val="22"/>
        </w:rPr>
        <w:t>nosy dce</w:t>
      </w:r>
      <w:r w:rsidRPr="007B78DE">
        <w:rPr>
          <w:rFonts w:eastAsiaTheme="minorHAnsi" w:cs="Calibri" w:hint="eastAsia"/>
          <w:sz w:val="22"/>
          <w:szCs w:val="22"/>
        </w:rPr>
        <w:t>ř</w:t>
      </w:r>
      <w:r w:rsidRPr="007B78DE">
        <w:rPr>
          <w:rFonts w:eastAsiaTheme="minorHAnsi" w:cs="Calibri"/>
          <w:sz w:val="22"/>
          <w:szCs w:val="22"/>
        </w:rPr>
        <w:t>in</w:t>
      </w:r>
      <w:r w:rsidRPr="007B78DE">
        <w:rPr>
          <w:rFonts w:eastAsiaTheme="minorHAnsi" w:cs="Calibri" w:hint="eastAsia"/>
          <w:sz w:val="22"/>
          <w:szCs w:val="22"/>
        </w:rPr>
        <w:t>ý</w:t>
      </w:r>
      <w:r w:rsidRPr="007B78DE">
        <w:rPr>
          <w:rFonts w:eastAsiaTheme="minorHAnsi" w:cs="Calibri"/>
          <w:sz w:val="22"/>
          <w:szCs w:val="22"/>
        </w:rPr>
        <w:t>ch spole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>nost</w:t>
      </w:r>
      <w:r w:rsidRPr="007B78DE">
        <w:rPr>
          <w:rFonts w:eastAsiaTheme="minorHAnsi" w:cs="Calibri" w:hint="eastAsia"/>
          <w:sz w:val="22"/>
          <w:szCs w:val="22"/>
        </w:rPr>
        <w:t>í</w:t>
      </w:r>
      <w:r w:rsidRPr="007B78DE">
        <w:rPr>
          <w:rFonts w:eastAsiaTheme="minorHAnsi" w:cs="Calibri"/>
          <w:sz w:val="22"/>
          <w:szCs w:val="22"/>
        </w:rPr>
        <w:t xml:space="preserve"> </w:t>
      </w:r>
      <w:proofErr w:type="spellStart"/>
      <w:r w:rsidRPr="007B78DE">
        <w:rPr>
          <w:rFonts w:eastAsiaTheme="minorHAnsi" w:cs="Calibri"/>
          <w:sz w:val="22"/>
          <w:szCs w:val="22"/>
        </w:rPr>
        <w:t>Sellier</w:t>
      </w:r>
      <w:proofErr w:type="spellEnd"/>
      <w:r w:rsidRPr="007B78DE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Pr="007B78DE">
        <w:rPr>
          <w:rFonts w:eastAsiaTheme="minorHAnsi" w:cs="Calibri"/>
          <w:sz w:val="22"/>
          <w:szCs w:val="22"/>
        </w:rPr>
        <w:t>Bellot</w:t>
      </w:r>
      <w:proofErr w:type="spellEnd"/>
      <w:r w:rsidRPr="007B78DE">
        <w:rPr>
          <w:rFonts w:eastAsiaTheme="minorHAnsi" w:cs="Calibri"/>
          <w:sz w:val="22"/>
          <w:szCs w:val="22"/>
        </w:rPr>
        <w:t xml:space="preserve"> (od 16. kv</w:t>
      </w:r>
      <w:r w:rsidRPr="007B78DE">
        <w:rPr>
          <w:rFonts w:eastAsiaTheme="minorHAnsi" w:cs="Calibri" w:hint="eastAsia"/>
          <w:sz w:val="22"/>
          <w:szCs w:val="22"/>
        </w:rPr>
        <w:t>ě</w:t>
      </w:r>
      <w:r w:rsidRPr="007B78DE">
        <w:rPr>
          <w:rFonts w:eastAsiaTheme="minorHAnsi" w:cs="Calibri"/>
          <w:sz w:val="22"/>
          <w:szCs w:val="22"/>
        </w:rPr>
        <w:t>tna</w:t>
      </w:r>
      <w:r>
        <w:rPr>
          <w:rFonts w:eastAsiaTheme="minorHAnsi" w:cs="Calibri"/>
          <w:sz w:val="22"/>
          <w:szCs w:val="22"/>
        </w:rPr>
        <w:t xml:space="preserve"> </w:t>
      </w:r>
      <w:r w:rsidRPr="007B78DE">
        <w:rPr>
          <w:rFonts w:eastAsiaTheme="minorHAnsi" w:cs="Calibri"/>
          <w:sz w:val="22"/>
          <w:szCs w:val="22"/>
        </w:rPr>
        <w:t xml:space="preserve">2024), </w:t>
      </w:r>
      <w:proofErr w:type="spellStart"/>
      <w:r w:rsidRPr="007B78DE">
        <w:rPr>
          <w:rFonts w:eastAsiaTheme="minorHAnsi" w:cs="Calibri"/>
          <w:sz w:val="22"/>
          <w:szCs w:val="22"/>
        </w:rPr>
        <w:t>swissAA</w:t>
      </w:r>
      <w:proofErr w:type="spellEnd"/>
      <w:r w:rsidRPr="007B78DE">
        <w:rPr>
          <w:rFonts w:eastAsiaTheme="minorHAnsi" w:cs="Calibri"/>
          <w:sz w:val="22"/>
          <w:szCs w:val="22"/>
        </w:rPr>
        <w:t xml:space="preserve"> a p</w:t>
      </w:r>
      <w:r w:rsidRPr="007B78DE">
        <w:rPr>
          <w:rFonts w:eastAsiaTheme="minorHAnsi" w:cs="Calibri" w:hint="eastAsia"/>
          <w:sz w:val="22"/>
          <w:szCs w:val="22"/>
        </w:rPr>
        <w:t>ří</w:t>
      </w:r>
      <w:r w:rsidRPr="007B78DE">
        <w:rPr>
          <w:rFonts w:eastAsiaTheme="minorHAnsi" w:cs="Calibri"/>
          <w:sz w:val="22"/>
          <w:szCs w:val="22"/>
        </w:rPr>
        <w:t>slu</w:t>
      </w:r>
      <w:r w:rsidRPr="007B78DE">
        <w:rPr>
          <w:rFonts w:eastAsiaTheme="minorHAnsi" w:cs="Calibri" w:hint="eastAsia"/>
          <w:sz w:val="22"/>
          <w:szCs w:val="22"/>
        </w:rPr>
        <w:t>š</w:t>
      </w:r>
      <w:r w:rsidRPr="007B78DE">
        <w:rPr>
          <w:rFonts w:eastAsiaTheme="minorHAnsi" w:cs="Calibri"/>
          <w:sz w:val="22"/>
          <w:szCs w:val="22"/>
        </w:rPr>
        <w:t>n</w:t>
      </w:r>
      <w:r w:rsidR="00C80B2A">
        <w:rPr>
          <w:rFonts w:eastAsiaTheme="minorHAnsi" w:cs="Calibri"/>
          <w:sz w:val="22"/>
          <w:szCs w:val="22"/>
        </w:rPr>
        <w:t>ou</w:t>
      </w:r>
      <w:r w:rsidRPr="007B78DE">
        <w:rPr>
          <w:rFonts w:eastAsiaTheme="minorHAnsi" w:cs="Calibri"/>
          <w:sz w:val="22"/>
          <w:szCs w:val="22"/>
        </w:rPr>
        <w:t xml:space="preserve"> </w:t>
      </w:r>
      <w:r w:rsidRPr="007B78DE">
        <w:rPr>
          <w:rFonts w:eastAsiaTheme="minorHAnsi" w:cs="Calibri" w:hint="eastAsia"/>
          <w:sz w:val="22"/>
          <w:szCs w:val="22"/>
        </w:rPr>
        <w:t>čá</w:t>
      </w:r>
      <w:r w:rsidRPr="007B78DE">
        <w:rPr>
          <w:rFonts w:eastAsiaTheme="minorHAnsi" w:cs="Calibri"/>
          <w:sz w:val="22"/>
          <w:szCs w:val="22"/>
        </w:rPr>
        <w:t>st v</w:t>
      </w:r>
      <w:r w:rsidRPr="007B78DE">
        <w:rPr>
          <w:rFonts w:eastAsiaTheme="minorHAnsi" w:cs="Calibri" w:hint="eastAsia"/>
          <w:sz w:val="22"/>
          <w:szCs w:val="22"/>
        </w:rPr>
        <w:t>ý</w:t>
      </w:r>
      <w:r w:rsidRPr="007B78DE">
        <w:rPr>
          <w:rFonts w:eastAsiaTheme="minorHAnsi" w:cs="Calibri"/>
          <w:sz w:val="22"/>
          <w:szCs w:val="22"/>
        </w:rPr>
        <w:t>nos</w:t>
      </w:r>
      <w:r w:rsidRPr="007B78DE">
        <w:rPr>
          <w:rFonts w:eastAsiaTheme="minorHAnsi" w:cs="Calibri" w:hint="eastAsia"/>
          <w:sz w:val="22"/>
          <w:szCs w:val="22"/>
        </w:rPr>
        <w:t>ů</w:t>
      </w:r>
      <w:r w:rsidRPr="007B78DE">
        <w:rPr>
          <w:rFonts w:eastAsiaTheme="minorHAnsi" w:cs="Calibri"/>
          <w:sz w:val="22"/>
          <w:szCs w:val="22"/>
        </w:rPr>
        <w:t xml:space="preserve"> spole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 xml:space="preserve">nosti </w:t>
      </w:r>
      <w:proofErr w:type="spellStart"/>
      <w:r w:rsidRPr="007B78DE">
        <w:rPr>
          <w:rFonts w:eastAsiaTheme="minorHAnsi" w:cs="Calibri"/>
          <w:sz w:val="22"/>
          <w:szCs w:val="22"/>
        </w:rPr>
        <w:t>Colt</w:t>
      </w:r>
      <w:proofErr w:type="spellEnd"/>
      <w:r w:rsidRPr="007B78DE">
        <w:rPr>
          <w:rFonts w:eastAsiaTheme="minorHAnsi" w:cs="Calibri"/>
          <w:sz w:val="22"/>
          <w:szCs w:val="22"/>
        </w:rPr>
        <w:t xml:space="preserve"> CZ </w:t>
      </w:r>
      <w:proofErr w:type="spellStart"/>
      <w:r w:rsidRPr="007B78DE">
        <w:rPr>
          <w:rFonts w:eastAsiaTheme="minorHAnsi" w:cs="Calibri"/>
          <w:sz w:val="22"/>
          <w:szCs w:val="22"/>
        </w:rPr>
        <w:t>Defence</w:t>
      </w:r>
      <w:proofErr w:type="spellEnd"/>
      <w:r w:rsidRPr="007B78DE">
        <w:rPr>
          <w:rFonts w:eastAsiaTheme="minorHAnsi" w:cs="Calibri"/>
          <w:sz w:val="22"/>
          <w:szCs w:val="22"/>
        </w:rPr>
        <w:t xml:space="preserve"> </w:t>
      </w:r>
      <w:proofErr w:type="spellStart"/>
      <w:r w:rsidRPr="007B78DE">
        <w:rPr>
          <w:rFonts w:eastAsiaTheme="minorHAnsi" w:cs="Calibri"/>
          <w:sz w:val="22"/>
          <w:szCs w:val="22"/>
        </w:rPr>
        <w:t>Solutions</w:t>
      </w:r>
      <w:proofErr w:type="spellEnd"/>
      <w:r w:rsidRPr="007B78DE">
        <w:rPr>
          <w:rFonts w:eastAsiaTheme="minorHAnsi" w:cs="Calibri"/>
          <w:sz w:val="22"/>
          <w:szCs w:val="22"/>
        </w:rPr>
        <w:t>. V nov</w:t>
      </w:r>
      <w:r w:rsidRPr="007B78DE">
        <w:rPr>
          <w:rFonts w:eastAsiaTheme="minorHAnsi" w:cs="Calibri" w:hint="eastAsia"/>
          <w:sz w:val="22"/>
          <w:szCs w:val="22"/>
        </w:rPr>
        <w:t>ě</w:t>
      </w:r>
      <w:r w:rsidRPr="007B78DE">
        <w:rPr>
          <w:rFonts w:eastAsiaTheme="minorHAnsi" w:cs="Calibri"/>
          <w:sz w:val="22"/>
          <w:szCs w:val="22"/>
        </w:rPr>
        <w:t xml:space="preserve"> </w:t>
      </w:r>
      <w:r>
        <w:rPr>
          <w:rFonts w:eastAsiaTheme="minorHAnsi" w:cs="Calibri"/>
          <w:sz w:val="22"/>
          <w:szCs w:val="22"/>
        </w:rPr>
        <w:t xml:space="preserve">vykazovaném </w:t>
      </w:r>
      <w:r w:rsidRPr="007B78DE">
        <w:rPr>
          <w:rFonts w:eastAsiaTheme="minorHAnsi" w:cs="Calibri"/>
          <w:sz w:val="22"/>
          <w:szCs w:val="22"/>
        </w:rPr>
        <w:t>segmentu munice Spole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>nost za prvn</w:t>
      </w:r>
      <w:r w:rsidRPr="007B78DE">
        <w:rPr>
          <w:rFonts w:eastAsiaTheme="minorHAnsi" w:cs="Calibri" w:hint="eastAsia"/>
          <w:sz w:val="22"/>
          <w:szCs w:val="22"/>
        </w:rPr>
        <w:t>í</w:t>
      </w:r>
      <w:r>
        <w:rPr>
          <w:rFonts w:eastAsiaTheme="minorHAnsi" w:cs="Calibri"/>
          <w:sz w:val="22"/>
          <w:szCs w:val="22"/>
        </w:rPr>
        <w:t>ch devět měsíců</w:t>
      </w:r>
      <w:r w:rsidRPr="007B78DE">
        <w:rPr>
          <w:rFonts w:eastAsiaTheme="minorHAnsi" w:cs="Calibri"/>
          <w:sz w:val="22"/>
          <w:szCs w:val="22"/>
        </w:rPr>
        <w:t xml:space="preserve"> roku 2024 dos</w:t>
      </w:r>
      <w:r w:rsidRPr="007B78DE">
        <w:rPr>
          <w:rFonts w:eastAsiaTheme="minorHAnsi" w:cs="Calibri" w:hint="eastAsia"/>
          <w:sz w:val="22"/>
          <w:szCs w:val="22"/>
        </w:rPr>
        <w:t>á</w:t>
      </w:r>
      <w:r w:rsidRPr="007B78DE">
        <w:rPr>
          <w:rFonts w:eastAsiaTheme="minorHAnsi" w:cs="Calibri"/>
          <w:sz w:val="22"/>
          <w:szCs w:val="22"/>
        </w:rPr>
        <w:t>hla v</w:t>
      </w:r>
      <w:r w:rsidRPr="007B78DE">
        <w:rPr>
          <w:rFonts w:eastAsiaTheme="minorHAnsi" w:cs="Calibri" w:hint="eastAsia"/>
          <w:sz w:val="22"/>
          <w:szCs w:val="22"/>
        </w:rPr>
        <w:t>ý</w:t>
      </w:r>
      <w:r w:rsidRPr="007B78DE">
        <w:rPr>
          <w:rFonts w:eastAsiaTheme="minorHAnsi" w:cs="Calibri"/>
          <w:sz w:val="22"/>
          <w:szCs w:val="22"/>
        </w:rPr>
        <w:t>nos</w:t>
      </w:r>
      <w:r w:rsidRPr="007B78DE">
        <w:rPr>
          <w:rFonts w:eastAsiaTheme="minorHAnsi" w:cs="Calibri" w:hint="eastAsia"/>
          <w:sz w:val="22"/>
          <w:szCs w:val="22"/>
        </w:rPr>
        <w:t>ů</w:t>
      </w:r>
      <w:r w:rsidRPr="007B78DE">
        <w:rPr>
          <w:rFonts w:eastAsiaTheme="minorHAnsi" w:cs="Calibri"/>
          <w:sz w:val="22"/>
          <w:szCs w:val="22"/>
        </w:rPr>
        <w:t xml:space="preserve"> ve v</w:t>
      </w:r>
      <w:r w:rsidRPr="007B78DE">
        <w:rPr>
          <w:rFonts w:eastAsiaTheme="minorHAnsi" w:cs="Calibri" w:hint="eastAsia"/>
          <w:sz w:val="22"/>
          <w:szCs w:val="22"/>
        </w:rPr>
        <w:t>ýš</w:t>
      </w:r>
      <w:r w:rsidRPr="007B78DE">
        <w:rPr>
          <w:rFonts w:eastAsiaTheme="minorHAnsi" w:cs="Calibri"/>
          <w:sz w:val="22"/>
          <w:szCs w:val="22"/>
        </w:rPr>
        <w:t xml:space="preserve">i </w:t>
      </w:r>
      <w:r>
        <w:rPr>
          <w:rFonts w:eastAsiaTheme="minorHAnsi" w:cs="Calibri"/>
          <w:sz w:val="22"/>
          <w:szCs w:val="22"/>
        </w:rPr>
        <w:t>4,0</w:t>
      </w:r>
      <w:r w:rsidRPr="007B78DE">
        <w:rPr>
          <w:rFonts w:eastAsiaTheme="minorHAnsi" w:cs="Calibri"/>
          <w:sz w:val="22"/>
          <w:szCs w:val="22"/>
        </w:rPr>
        <w:t xml:space="preserve"> miliard</w:t>
      </w:r>
      <w:r>
        <w:rPr>
          <w:rFonts w:eastAsiaTheme="minorHAnsi" w:cs="Calibri"/>
          <w:sz w:val="22"/>
          <w:szCs w:val="22"/>
        </w:rPr>
        <w:t>y</w:t>
      </w:r>
      <w:r w:rsidRPr="007B78DE">
        <w:rPr>
          <w:rFonts w:eastAsiaTheme="minorHAnsi" w:cs="Calibri"/>
          <w:sz w:val="22"/>
          <w:szCs w:val="22"/>
        </w:rPr>
        <w:t xml:space="preserve"> K</w:t>
      </w:r>
      <w:r w:rsidRPr="007B78DE">
        <w:rPr>
          <w:rFonts w:eastAsiaTheme="minorHAnsi" w:cs="Calibri" w:hint="eastAsia"/>
          <w:sz w:val="22"/>
          <w:szCs w:val="22"/>
        </w:rPr>
        <w:t>č</w:t>
      </w:r>
      <w:r w:rsidRPr="007B78DE">
        <w:rPr>
          <w:rFonts w:eastAsiaTheme="minorHAnsi" w:cs="Calibri"/>
          <w:sz w:val="22"/>
          <w:szCs w:val="22"/>
        </w:rPr>
        <w:t>.</w:t>
      </w:r>
    </w:p>
    <w:p w14:paraId="7C6F5E98" w14:textId="771C5D52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062DD028" w14:textId="24814FD8" w:rsidR="007953D5" w:rsidRPr="00CC31EF" w:rsidRDefault="001C60E2" w:rsidP="00170956">
      <w:pPr>
        <w:pStyle w:val="Odrazka1"/>
        <w:numPr>
          <w:ilvl w:val="0"/>
          <w:numId w:val="0"/>
        </w:numPr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Ukazatel EBITDA Skupiny se </w:t>
      </w:r>
      <w:r w:rsidR="00E0427F">
        <w:rPr>
          <w:rFonts w:eastAsiaTheme="minorHAnsi" w:cs="Calibri"/>
          <w:sz w:val="22"/>
          <w:szCs w:val="22"/>
        </w:rPr>
        <w:t xml:space="preserve">v prvních </w:t>
      </w:r>
      <w:r w:rsidR="00170956">
        <w:rPr>
          <w:rFonts w:eastAsiaTheme="minorHAnsi" w:cs="Calibri"/>
          <w:sz w:val="22"/>
          <w:szCs w:val="22"/>
        </w:rPr>
        <w:t>devíti</w:t>
      </w:r>
      <w:r w:rsidR="00E0427F">
        <w:rPr>
          <w:rFonts w:eastAsiaTheme="minorHAnsi" w:cs="Calibri"/>
          <w:sz w:val="22"/>
          <w:szCs w:val="22"/>
        </w:rPr>
        <w:t xml:space="preserve"> měsících roku 2024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 xml:space="preserve">meziročně </w:t>
      </w:r>
      <w:r w:rsidR="00170956">
        <w:rPr>
          <w:rFonts w:eastAsiaTheme="minorHAnsi" w:cs="Calibri"/>
          <w:sz w:val="22"/>
          <w:szCs w:val="22"/>
        </w:rPr>
        <w:t>zvýšil</w:t>
      </w:r>
      <w:r w:rsidRPr="001C60E2">
        <w:rPr>
          <w:rFonts w:eastAsiaTheme="minorHAnsi" w:cs="Calibri"/>
          <w:sz w:val="22"/>
          <w:szCs w:val="22"/>
        </w:rPr>
        <w:t xml:space="preserve"> o </w:t>
      </w:r>
      <w:r w:rsidR="00170956">
        <w:rPr>
          <w:rFonts w:eastAsiaTheme="minorHAnsi" w:cs="Calibri"/>
          <w:sz w:val="22"/>
          <w:szCs w:val="22"/>
        </w:rPr>
        <w:t>31,5</w:t>
      </w:r>
      <w:r w:rsidRPr="001C60E2">
        <w:rPr>
          <w:rFonts w:eastAsiaTheme="minorHAnsi" w:cs="Calibri"/>
          <w:sz w:val="22"/>
          <w:szCs w:val="22"/>
        </w:rPr>
        <w:t xml:space="preserve"> % na </w:t>
      </w:r>
      <w:r w:rsidR="00170956">
        <w:rPr>
          <w:rFonts w:eastAsiaTheme="minorHAnsi" w:cs="Calibri"/>
          <w:sz w:val="22"/>
          <w:szCs w:val="22"/>
        </w:rPr>
        <w:t xml:space="preserve">2 244,3 </w:t>
      </w:r>
      <w:r w:rsidR="00E0427F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 xml:space="preserve">. Kč, a to zejména z důvodu </w:t>
      </w:r>
      <w:r w:rsidR="00C80B2A">
        <w:rPr>
          <w:rFonts w:eastAsiaTheme="minorHAnsi" w:cs="Calibri"/>
          <w:sz w:val="22"/>
          <w:szCs w:val="22"/>
        </w:rPr>
        <w:t>organického růstu</w:t>
      </w:r>
      <w:r w:rsidR="00170956" w:rsidRPr="00170956">
        <w:rPr>
          <w:rFonts w:eastAsiaTheme="minorHAnsi" w:cs="Calibri"/>
          <w:sz w:val="22"/>
          <w:szCs w:val="22"/>
        </w:rPr>
        <w:t xml:space="preserve"> prodej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 w:rsidRPr="00170956">
        <w:rPr>
          <w:rFonts w:eastAsiaTheme="minorHAnsi" w:cs="Calibri"/>
          <w:sz w:val="22"/>
          <w:szCs w:val="22"/>
        </w:rPr>
        <w:t xml:space="preserve"> </w:t>
      </w:r>
      <w:r w:rsidR="00C80B2A">
        <w:rPr>
          <w:rFonts w:eastAsiaTheme="minorHAnsi" w:cs="Calibri"/>
          <w:sz w:val="22"/>
          <w:szCs w:val="22"/>
        </w:rPr>
        <w:t xml:space="preserve">především </w:t>
      </w:r>
      <w:r w:rsidR="00170956" w:rsidRPr="00170956">
        <w:rPr>
          <w:rFonts w:eastAsiaTheme="minorHAnsi" w:cs="Calibri"/>
          <w:sz w:val="22"/>
          <w:szCs w:val="22"/>
        </w:rPr>
        <w:t>ve druh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m 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tvrtlet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tohoto roku, o</w:t>
      </w:r>
      <w:r w:rsidR="00170956" w:rsidRPr="00170956">
        <w:rPr>
          <w:rFonts w:eastAsiaTheme="minorHAnsi" w:cs="Calibri" w:hint="eastAsia"/>
          <w:sz w:val="22"/>
          <w:szCs w:val="22"/>
        </w:rPr>
        <w:t>ž</w:t>
      </w:r>
      <w:r w:rsidR="00170956" w:rsidRPr="00170956">
        <w:rPr>
          <w:rFonts w:eastAsiaTheme="minorHAnsi" w:cs="Calibri"/>
          <w:sz w:val="22"/>
          <w:szCs w:val="22"/>
        </w:rPr>
        <w:t>iven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komer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ho trhu v</w:t>
      </w:r>
      <w:r w:rsidR="00D44599">
        <w:rPr>
          <w:rFonts w:eastAsiaTheme="minorHAnsi" w:cs="Calibri"/>
          <w:sz w:val="22"/>
          <w:szCs w:val="22"/>
        </w:rPr>
        <w:t> </w:t>
      </w:r>
      <w:r w:rsidR="00170956" w:rsidRPr="00170956">
        <w:rPr>
          <w:rFonts w:eastAsiaTheme="minorHAnsi" w:cs="Calibri"/>
          <w:sz w:val="22"/>
          <w:szCs w:val="22"/>
        </w:rPr>
        <w:t>USA</w:t>
      </w:r>
      <w:r w:rsidR="00D44599">
        <w:rPr>
          <w:rFonts w:eastAsiaTheme="minorHAnsi" w:cs="Calibri"/>
          <w:sz w:val="22"/>
          <w:szCs w:val="22"/>
        </w:rPr>
        <w:t>, lepšímu prodejnímu mixu výrobků s vyšší přidanou hodnotou</w:t>
      </w:r>
      <w:r w:rsidR="00277762">
        <w:rPr>
          <w:rFonts w:eastAsiaTheme="minorHAnsi" w:cs="Calibri"/>
          <w:sz w:val="22"/>
          <w:szCs w:val="22"/>
        </w:rPr>
        <w:t xml:space="preserve"> (vyšší podíl zakázek ze segmentu ozbrojených složek)</w:t>
      </w:r>
      <w:r w:rsidR="00170956" w:rsidRPr="00170956">
        <w:rPr>
          <w:rFonts w:eastAsiaTheme="minorHAnsi" w:cs="Calibri"/>
          <w:sz w:val="22"/>
          <w:szCs w:val="22"/>
        </w:rPr>
        <w:t xml:space="preserve"> a rovn</w:t>
      </w:r>
      <w:r w:rsidR="00170956" w:rsidRPr="00170956">
        <w:rPr>
          <w:rFonts w:eastAsiaTheme="minorHAnsi" w:cs="Calibri" w:hint="eastAsia"/>
          <w:sz w:val="22"/>
          <w:szCs w:val="22"/>
        </w:rPr>
        <w:t>ěž</w:t>
      </w:r>
      <w:r w:rsidR="00170956" w:rsidRPr="00170956">
        <w:rPr>
          <w:rFonts w:eastAsiaTheme="minorHAnsi" w:cs="Calibri"/>
          <w:sz w:val="22"/>
          <w:szCs w:val="22"/>
        </w:rPr>
        <w:t xml:space="preserve"> konsolidac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nov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akvizice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Sellier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Bellot</w:t>
      </w:r>
      <w:proofErr w:type="spellEnd"/>
      <w:r w:rsidR="00170956">
        <w:rPr>
          <w:rFonts w:eastAsiaTheme="minorHAnsi" w:cs="Calibri"/>
          <w:sz w:val="22"/>
          <w:szCs w:val="22"/>
        </w:rPr>
        <w:t xml:space="preserve"> </w:t>
      </w:r>
      <w:r w:rsidR="00C4341E">
        <w:rPr>
          <w:rFonts w:eastAsiaTheme="minorHAnsi" w:cs="Calibri"/>
          <w:sz w:val="22"/>
          <w:szCs w:val="22"/>
        </w:rPr>
        <w:t>od 16.</w:t>
      </w:r>
      <w:r w:rsidR="009C56AE">
        <w:rPr>
          <w:rFonts w:eastAsiaTheme="minorHAnsi" w:cs="Calibri"/>
          <w:sz w:val="22"/>
          <w:szCs w:val="22"/>
        </w:rPr>
        <w:t> květn</w:t>
      </w:r>
      <w:r w:rsidR="00C4341E">
        <w:rPr>
          <w:rFonts w:eastAsiaTheme="minorHAnsi" w:cs="Calibri"/>
          <w:sz w:val="22"/>
          <w:szCs w:val="22"/>
        </w:rPr>
        <w:t>a</w:t>
      </w:r>
      <w:r w:rsidR="009C56AE">
        <w:rPr>
          <w:rFonts w:eastAsiaTheme="minorHAnsi" w:cs="Calibri"/>
          <w:sz w:val="22"/>
          <w:szCs w:val="22"/>
        </w:rPr>
        <w:t xml:space="preserve"> </w:t>
      </w:r>
      <w:r w:rsidR="00170956">
        <w:rPr>
          <w:rFonts w:eastAsiaTheme="minorHAnsi" w:cs="Calibri"/>
          <w:sz w:val="22"/>
          <w:szCs w:val="22"/>
        </w:rPr>
        <w:t>202</w:t>
      </w:r>
      <w:r w:rsidR="009C56AE">
        <w:rPr>
          <w:rFonts w:eastAsiaTheme="minorHAnsi" w:cs="Calibri"/>
          <w:sz w:val="22"/>
          <w:szCs w:val="22"/>
        </w:rPr>
        <w:t>4</w:t>
      </w:r>
      <w:r w:rsidR="00170956">
        <w:rPr>
          <w:rFonts w:eastAsiaTheme="minorHAnsi" w:cs="Calibri"/>
          <w:sz w:val="22"/>
          <w:szCs w:val="22"/>
        </w:rPr>
        <w:t>.</w:t>
      </w:r>
    </w:p>
    <w:p w14:paraId="6E80161E" w14:textId="519DC32E" w:rsidR="001C60E2" w:rsidRDefault="001C60E2" w:rsidP="00170956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lastRenderedPageBreak/>
        <w:t xml:space="preserve">Ukazatel EBITDA upravený o mimořádné položky </w:t>
      </w:r>
      <w:r w:rsidR="00E0427F">
        <w:rPr>
          <w:rFonts w:eastAsiaTheme="minorHAnsi" w:cs="Calibri"/>
          <w:sz w:val="22"/>
          <w:szCs w:val="22"/>
        </w:rPr>
        <w:t xml:space="preserve">v prvních </w:t>
      </w:r>
      <w:r w:rsidR="00170956">
        <w:rPr>
          <w:rFonts w:eastAsiaTheme="minorHAnsi" w:cs="Calibri"/>
          <w:sz w:val="22"/>
          <w:szCs w:val="22"/>
        </w:rPr>
        <w:t xml:space="preserve">devíti </w:t>
      </w:r>
      <w:r w:rsidR="00E0427F">
        <w:rPr>
          <w:rFonts w:eastAsiaTheme="minorHAnsi" w:cs="Calibri"/>
          <w:sz w:val="22"/>
          <w:szCs w:val="22"/>
        </w:rPr>
        <w:t>měsících roku 2024</w:t>
      </w:r>
      <w:r w:rsidR="00E0427F" w:rsidRPr="001C60E2">
        <w:rPr>
          <w:rFonts w:eastAsiaTheme="minorHAnsi" w:cs="Calibri"/>
          <w:sz w:val="22"/>
          <w:szCs w:val="22"/>
        </w:rPr>
        <w:t xml:space="preserve"> </w:t>
      </w:r>
      <w:r w:rsidRPr="001C60E2">
        <w:rPr>
          <w:rFonts w:eastAsiaTheme="minorHAnsi" w:cs="Calibri"/>
          <w:sz w:val="22"/>
          <w:szCs w:val="22"/>
        </w:rPr>
        <w:t xml:space="preserve">dosáhl výše </w:t>
      </w:r>
      <w:r w:rsidR="00170956">
        <w:rPr>
          <w:rFonts w:eastAsiaTheme="minorHAnsi" w:cs="Calibri"/>
          <w:sz w:val="22"/>
          <w:szCs w:val="22"/>
        </w:rPr>
        <w:t>3 020,9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 xml:space="preserve">. Kč, což je o </w:t>
      </w:r>
      <w:r w:rsidR="00170956">
        <w:rPr>
          <w:rFonts w:eastAsiaTheme="minorHAnsi" w:cs="Calibri"/>
          <w:sz w:val="22"/>
          <w:szCs w:val="22"/>
        </w:rPr>
        <w:t>56,1</w:t>
      </w:r>
      <w:r w:rsidRPr="001C60E2">
        <w:rPr>
          <w:rFonts w:eastAsiaTheme="minorHAnsi" w:cs="Calibri"/>
          <w:sz w:val="22"/>
          <w:szCs w:val="22"/>
        </w:rPr>
        <w:t xml:space="preserve"> % </w:t>
      </w:r>
      <w:r w:rsidR="00170956">
        <w:rPr>
          <w:rFonts w:eastAsiaTheme="minorHAnsi" w:cs="Calibri"/>
          <w:sz w:val="22"/>
          <w:szCs w:val="22"/>
        </w:rPr>
        <w:t>více</w:t>
      </w:r>
      <w:r w:rsidRPr="001C60E2">
        <w:rPr>
          <w:rFonts w:eastAsiaTheme="minorHAnsi" w:cs="Calibri"/>
          <w:sz w:val="22"/>
          <w:szCs w:val="22"/>
        </w:rPr>
        <w:t xml:space="preserve"> nežli </w:t>
      </w:r>
      <w:r w:rsidR="001170B3">
        <w:rPr>
          <w:rFonts w:eastAsiaTheme="minorHAnsi" w:cs="Calibri"/>
          <w:sz w:val="22"/>
          <w:szCs w:val="22"/>
        </w:rPr>
        <w:t>ve stejném období roku 2023</w:t>
      </w:r>
      <w:r w:rsidRPr="001C60E2">
        <w:rPr>
          <w:rFonts w:eastAsiaTheme="minorHAnsi" w:cs="Calibri"/>
          <w:sz w:val="22"/>
          <w:szCs w:val="22"/>
        </w:rPr>
        <w:t xml:space="preserve">. </w:t>
      </w:r>
      <w:r w:rsidR="00170956" w:rsidRPr="00170956">
        <w:rPr>
          <w:rFonts w:eastAsiaTheme="minorHAnsi" w:cs="Calibri"/>
          <w:sz w:val="22"/>
          <w:szCs w:val="22"/>
        </w:rPr>
        <w:t>Nejv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t</w:t>
      </w:r>
      <w:r w:rsidR="00170956" w:rsidRPr="00170956">
        <w:rPr>
          <w:rFonts w:eastAsiaTheme="minorHAnsi" w:cs="Calibri" w:hint="eastAsia"/>
          <w:sz w:val="22"/>
          <w:szCs w:val="22"/>
        </w:rPr>
        <w:t>ší</w:t>
      </w:r>
      <w:r w:rsidR="00170956" w:rsidRPr="00170956">
        <w:rPr>
          <w:rFonts w:eastAsiaTheme="minorHAnsi" w:cs="Calibri"/>
          <w:sz w:val="22"/>
          <w:szCs w:val="22"/>
        </w:rPr>
        <w:t xml:space="preserve"> mimo</w:t>
      </w:r>
      <w:r w:rsidR="00170956" w:rsidRPr="00170956">
        <w:rPr>
          <w:rFonts w:eastAsiaTheme="minorHAnsi" w:cs="Calibri" w:hint="eastAsia"/>
          <w:sz w:val="22"/>
          <w:szCs w:val="22"/>
        </w:rPr>
        <w:t>řá</w:t>
      </w:r>
      <w:r w:rsidR="00170956" w:rsidRPr="00170956">
        <w:rPr>
          <w:rFonts w:eastAsiaTheme="minorHAnsi" w:cs="Calibri"/>
          <w:sz w:val="22"/>
          <w:szCs w:val="22"/>
        </w:rPr>
        <w:t>dnou polo</w:t>
      </w:r>
      <w:r w:rsidR="00170956" w:rsidRPr="00170956">
        <w:rPr>
          <w:rFonts w:eastAsiaTheme="minorHAnsi" w:cs="Calibri" w:hint="eastAsia"/>
          <w:sz w:val="22"/>
          <w:szCs w:val="22"/>
        </w:rPr>
        <w:t>ž</w:t>
      </w:r>
      <w:r w:rsidR="00170956" w:rsidRPr="00170956">
        <w:rPr>
          <w:rFonts w:eastAsiaTheme="minorHAnsi" w:cs="Calibri"/>
          <w:sz w:val="22"/>
          <w:szCs w:val="22"/>
        </w:rPr>
        <w:t>ku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p</w:t>
      </w:r>
      <w:r w:rsidR="00170956" w:rsidRPr="00170956">
        <w:rPr>
          <w:rFonts w:eastAsiaTheme="minorHAnsi" w:cs="Calibri" w:hint="eastAsia"/>
          <w:sz w:val="22"/>
          <w:szCs w:val="22"/>
        </w:rPr>
        <w:t>ř</w:t>
      </w:r>
      <w:r w:rsidR="00170956" w:rsidRPr="00170956">
        <w:rPr>
          <w:rFonts w:eastAsiaTheme="minorHAnsi" w:cs="Calibri"/>
          <w:sz w:val="22"/>
          <w:szCs w:val="22"/>
        </w:rPr>
        <w:t>edstavovaly n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klady spojen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s </w:t>
      </w:r>
      <w:r w:rsidR="00170956" w:rsidRPr="00170956">
        <w:rPr>
          <w:rFonts w:eastAsiaTheme="minorHAnsi" w:cs="Calibri" w:hint="eastAsia"/>
          <w:sz w:val="22"/>
          <w:szCs w:val="22"/>
        </w:rPr>
        <w:t>ú</w:t>
      </w:r>
      <w:r w:rsidR="00170956" w:rsidRPr="00170956">
        <w:rPr>
          <w:rFonts w:eastAsiaTheme="minorHAnsi" w:cs="Calibri"/>
          <w:sz w:val="22"/>
          <w:szCs w:val="22"/>
        </w:rPr>
        <w:t>hradami v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zan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mi na akcie v souvislosti se zam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stnaneck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 op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m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pl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nem a d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le jednor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zov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v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daje spojen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s akvizic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spole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 xml:space="preserve">nosti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Sellier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&amp; </w:t>
      </w:r>
      <w:proofErr w:type="spellStart"/>
      <w:proofErr w:type="gramStart"/>
      <w:r w:rsidR="00170956" w:rsidRPr="00170956">
        <w:rPr>
          <w:rFonts w:eastAsiaTheme="minorHAnsi" w:cs="Calibri"/>
          <w:sz w:val="22"/>
          <w:szCs w:val="22"/>
        </w:rPr>
        <w:t>Bellot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- p</w:t>
      </w:r>
      <w:r w:rsidR="00170956" w:rsidRPr="00170956">
        <w:rPr>
          <w:rFonts w:eastAsiaTheme="minorHAnsi" w:cs="Calibri" w:hint="eastAsia"/>
          <w:sz w:val="22"/>
          <w:szCs w:val="22"/>
        </w:rPr>
        <w:t>ř</w:t>
      </w:r>
      <w:r w:rsidR="00170956" w:rsidRPr="00170956">
        <w:rPr>
          <w:rFonts w:eastAsiaTheme="minorHAnsi" w:cs="Calibri"/>
          <w:sz w:val="22"/>
          <w:szCs w:val="22"/>
        </w:rPr>
        <w:t>ecen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proofErr w:type="gramEnd"/>
      <w:r w:rsidR="00170956" w:rsidRPr="00170956">
        <w:rPr>
          <w:rFonts w:eastAsiaTheme="minorHAnsi" w:cs="Calibri"/>
          <w:sz w:val="22"/>
          <w:szCs w:val="22"/>
        </w:rPr>
        <w:t xml:space="preserve"> z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sob</w:t>
      </w:r>
      <w:r w:rsidR="00D44599">
        <w:rPr>
          <w:rFonts w:eastAsiaTheme="minorHAnsi" w:cs="Calibri"/>
          <w:sz w:val="22"/>
          <w:szCs w:val="22"/>
        </w:rPr>
        <w:t xml:space="preserve"> a </w:t>
      </w:r>
      <w:proofErr w:type="spellStart"/>
      <w:r w:rsidR="00D44599">
        <w:rPr>
          <w:rFonts w:eastAsiaTheme="minorHAnsi" w:cs="Calibri"/>
          <w:sz w:val="22"/>
          <w:szCs w:val="22"/>
        </w:rPr>
        <w:t>hedging</w:t>
      </w:r>
      <w:proofErr w:type="spellEnd"/>
      <w:r w:rsidR="00D44599">
        <w:rPr>
          <w:rFonts w:eastAsiaTheme="minorHAnsi" w:cs="Calibri"/>
          <w:sz w:val="22"/>
          <w:szCs w:val="22"/>
        </w:rPr>
        <w:t xml:space="preserve"> komodit</w:t>
      </w:r>
      <w:r w:rsidR="00170956" w:rsidRPr="00170956">
        <w:rPr>
          <w:rFonts w:eastAsiaTheme="minorHAnsi" w:cs="Calibri"/>
          <w:sz w:val="22"/>
          <w:szCs w:val="22"/>
        </w:rPr>
        <w:t>.</w:t>
      </w:r>
    </w:p>
    <w:p w14:paraId="391CBF7F" w14:textId="6A58477E" w:rsidR="004813A9" w:rsidRPr="00D469AD" w:rsidRDefault="00C8787E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b/>
          <w:bCs/>
          <w:sz w:val="22"/>
          <w:szCs w:val="22"/>
        </w:rPr>
        <w:t>Výsledek hospodaření</w:t>
      </w:r>
      <w:r w:rsidRPr="00D469AD">
        <w:rPr>
          <w:rFonts w:eastAsiaTheme="minorHAnsi" w:cs="Calibri"/>
          <w:b/>
          <w:bCs/>
          <w:sz w:val="22"/>
          <w:szCs w:val="22"/>
        </w:rPr>
        <w:t xml:space="preserve"> </w:t>
      </w:r>
      <w:r w:rsidR="004813A9" w:rsidRPr="00D469AD">
        <w:rPr>
          <w:rFonts w:eastAsiaTheme="minorHAnsi" w:cs="Calibri"/>
          <w:b/>
          <w:bCs/>
          <w:sz w:val="22"/>
          <w:szCs w:val="22"/>
        </w:rPr>
        <w:t>před zdaněním</w:t>
      </w:r>
    </w:p>
    <w:p w14:paraId="4856A40B" w14:textId="30CF4675" w:rsidR="001C60E2" w:rsidRDefault="00C8787E" w:rsidP="00170956">
      <w:pPr>
        <w:spacing w:before="24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>Výsledek hospod</w:t>
      </w:r>
      <w:r w:rsidR="00E60EAB">
        <w:rPr>
          <w:rFonts w:eastAsiaTheme="minorHAnsi" w:cs="Calibri"/>
          <w:sz w:val="22"/>
          <w:szCs w:val="22"/>
        </w:rPr>
        <w:t>a</w:t>
      </w:r>
      <w:r>
        <w:rPr>
          <w:rFonts w:eastAsiaTheme="minorHAnsi" w:cs="Calibri"/>
          <w:sz w:val="22"/>
          <w:szCs w:val="22"/>
        </w:rPr>
        <w:t>ření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1C60E2" w:rsidRPr="001C60E2">
        <w:rPr>
          <w:rFonts w:eastAsiaTheme="minorHAnsi" w:cs="Calibri"/>
          <w:sz w:val="22"/>
          <w:szCs w:val="22"/>
        </w:rPr>
        <w:t xml:space="preserve">před zdaněním Skupiny se </w:t>
      </w:r>
      <w:r w:rsidR="001170B3" w:rsidRPr="00987691">
        <w:rPr>
          <w:rFonts w:cs="Calibri"/>
          <w:sz w:val="22"/>
        </w:rPr>
        <w:t>za první</w:t>
      </w:r>
      <w:r w:rsidR="00170956">
        <w:rPr>
          <w:rFonts w:cs="Calibri"/>
          <w:sz w:val="22"/>
        </w:rPr>
        <w:t>ch devět</w:t>
      </w:r>
      <w:r w:rsidR="001170B3" w:rsidRPr="00987691">
        <w:rPr>
          <w:rFonts w:cs="Calibri"/>
          <w:sz w:val="22"/>
        </w:rPr>
        <w:t xml:space="preserve"> měsíc</w:t>
      </w:r>
      <w:r w:rsidR="00170956">
        <w:rPr>
          <w:rFonts w:cs="Calibri"/>
          <w:sz w:val="22"/>
        </w:rPr>
        <w:t>ů</w:t>
      </w:r>
      <w:r w:rsidR="001170B3" w:rsidRPr="00987691">
        <w:rPr>
          <w:rFonts w:cs="Calibri"/>
          <w:sz w:val="22"/>
        </w:rPr>
        <w:t xml:space="preserve"> 202</w:t>
      </w:r>
      <w:r w:rsidR="001170B3">
        <w:rPr>
          <w:rFonts w:cs="Calibri"/>
          <w:sz w:val="22"/>
        </w:rPr>
        <w:t xml:space="preserve">4 </w:t>
      </w:r>
      <w:r w:rsidR="001C60E2" w:rsidRPr="001C60E2">
        <w:rPr>
          <w:rFonts w:eastAsiaTheme="minorHAnsi" w:cs="Calibri"/>
          <w:sz w:val="22"/>
          <w:szCs w:val="22"/>
        </w:rPr>
        <w:t xml:space="preserve">meziročně </w:t>
      </w:r>
      <w:r w:rsidR="00170956">
        <w:rPr>
          <w:rFonts w:eastAsiaTheme="minorHAnsi" w:cs="Calibri"/>
          <w:sz w:val="22"/>
          <w:szCs w:val="22"/>
        </w:rPr>
        <w:t>snížil</w:t>
      </w:r>
      <w:r w:rsidR="001C60E2" w:rsidRPr="001C60E2">
        <w:rPr>
          <w:rFonts w:eastAsiaTheme="minorHAnsi" w:cs="Calibri"/>
          <w:sz w:val="22"/>
          <w:szCs w:val="22"/>
        </w:rPr>
        <w:t xml:space="preserve"> o </w:t>
      </w:r>
      <w:r w:rsidR="00170956">
        <w:rPr>
          <w:rFonts w:eastAsiaTheme="minorHAnsi" w:cs="Calibri"/>
          <w:sz w:val="22"/>
          <w:szCs w:val="22"/>
        </w:rPr>
        <w:t>51,3</w:t>
      </w:r>
      <w:r w:rsidR="001C60E2" w:rsidRPr="001C60E2">
        <w:rPr>
          <w:rFonts w:eastAsiaTheme="minorHAnsi" w:cs="Calibri"/>
          <w:sz w:val="22"/>
          <w:szCs w:val="22"/>
        </w:rPr>
        <w:t xml:space="preserve"> % a dosáhl hodnoty </w:t>
      </w:r>
      <w:r w:rsidR="00170956">
        <w:rPr>
          <w:rFonts w:eastAsiaTheme="minorHAnsi" w:cs="Calibri"/>
          <w:sz w:val="22"/>
          <w:szCs w:val="22"/>
        </w:rPr>
        <w:t>920,9</w:t>
      </w:r>
      <w:r w:rsidR="001C60E2" w:rsidRPr="001C60E2">
        <w:rPr>
          <w:rFonts w:eastAsiaTheme="minorHAnsi" w:cs="Calibri"/>
          <w:sz w:val="22"/>
          <w:szCs w:val="22"/>
        </w:rPr>
        <w:t xml:space="preserve"> m</w:t>
      </w:r>
      <w:r w:rsidR="00AB7979">
        <w:rPr>
          <w:rFonts w:eastAsiaTheme="minorHAnsi" w:cs="Calibri"/>
          <w:sz w:val="22"/>
          <w:szCs w:val="22"/>
        </w:rPr>
        <w:t>il</w:t>
      </w:r>
      <w:r w:rsidR="001C60E2" w:rsidRPr="001C60E2">
        <w:rPr>
          <w:rFonts w:eastAsiaTheme="minorHAnsi" w:cs="Calibri"/>
          <w:sz w:val="22"/>
          <w:szCs w:val="22"/>
        </w:rPr>
        <w:t>. Kč</w:t>
      </w:r>
      <w:r w:rsidR="001875B4">
        <w:rPr>
          <w:rFonts w:eastAsiaTheme="minorHAnsi" w:cs="Calibri"/>
          <w:sz w:val="22"/>
          <w:szCs w:val="22"/>
        </w:rPr>
        <w:t>,</w:t>
      </w:r>
      <w:r w:rsidR="001170B3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a to vlivem v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sledku z finan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ch operac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D44599">
        <w:rPr>
          <w:rFonts w:eastAsiaTheme="minorHAnsi" w:cs="Calibri"/>
          <w:sz w:val="22"/>
          <w:szCs w:val="22"/>
        </w:rPr>
        <w:t xml:space="preserve">spojených </w:t>
      </w:r>
      <w:r w:rsidR="00170956">
        <w:rPr>
          <w:rFonts w:eastAsiaTheme="minorHAnsi" w:cs="Calibri"/>
          <w:sz w:val="22"/>
          <w:szCs w:val="22"/>
        </w:rPr>
        <w:t xml:space="preserve">především </w:t>
      </w:r>
      <w:r w:rsidR="00D44599">
        <w:rPr>
          <w:rFonts w:eastAsiaTheme="minorHAnsi" w:cs="Calibri"/>
          <w:sz w:val="22"/>
          <w:szCs w:val="22"/>
        </w:rPr>
        <w:t xml:space="preserve">s </w:t>
      </w:r>
      <w:r w:rsidR="00170956">
        <w:rPr>
          <w:rFonts w:eastAsiaTheme="minorHAnsi" w:cs="Calibri"/>
          <w:sz w:val="22"/>
          <w:szCs w:val="22"/>
        </w:rPr>
        <w:t xml:space="preserve">nárůstem úrokových nákladů </w:t>
      </w:r>
      <w:r w:rsidR="00D44599">
        <w:rPr>
          <w:rFonts w:eastAsiaTheme="minorHAnsi" w:cs="Calibri"/>
          <w:sz w:val="22"/>
          <w:szCs w:val="22"/>
        </w:rPr>
        <w:t>na</w:t>
      </w:r>
      <w:r w:rsidR="00170956">
        <w:rPr>
          <w:rFonts w:eastAsiaTheme="minorHAnsi" w:cs="Calibri"/>
          <w:sz w:val="22"/>
          <w:szCs w:val="22"/>
        </w:rPr>
        <w:t> akvizičn</w:t>
      </w:r>
      <w:r w:rsidR="00D44599">
        <w:rPr>
          <w:rFonts w:eastAsiaTheme="minorHAnsi" w:cs="Calibri"/>
          <w:sz w:val="22"/>
          <w:szCs w:val="22"/>
        </w:rPr>
        <w:t>í</w:t>
      </w:r>
      <w:r w:rsidR="00170956">
        <w:rPr>
          <w:rFonts w:eastAsiaTheme="minorHAnsi" w:cs="Calibri"/>
          <w:sz w:val="22"/>
          <w:szCs w:val="22"/>
        </w:rPr>
        <w:t xml:space="preserve"> financování</w:t>
      </w:r>
      <w:r w:rsidR="00170956" w:rsidRPr="00170956">
        <w:rPr>
          <w:rFonts w:eastAsiaTheme="minorHAnsi" w:cs="Calibri"/>
          <w:sz w:val="22"/>
          <w:szCs w:val="22"/>
        </w:rPr>
        <w:t>, n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klad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 w:rsidRPr="00170956">
        <w:rPr>
          <w:rFonts w:eastAsiaTheme="minorHAnsi" w:cs="Calibri"/>
          <w:sz w:val="22"/>
          <w:szCs w:val="22"/>
        </w:rPr>
        <w:t xml:space="preserve"> spojen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ch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 xml:space="preserve">s </w:t>
      </w:r>
      <w:r w:rsidR="00170956" w:rsidRPr="00170956">
        <w:rPr>
          <w:rFonts w:eastAsiaTheme="minorHAnsi" w:cs="Calibri" w:hint="eastAsia"/>
          <w:sz w:val="22"/>
          <w:szCs w:val="22"/>
        </w:rPr>
        <w:t>ú</w:t>
      </w:r>
      <w:r w:rsidR="00170956" w:rsidRPr="00170956">
        <w:rPr>
          <w:rFonts w:eastAsiaTheme="minorHAnsi" w:cs="Calibri"/>
          <w:sz w:val="22"/>
          <w:szCs w:val="22"/>
        </w:rPr>
        <w:t>hradami v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zan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mi na akcie v souvislosti se zam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stnaneck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 op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m pl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nem, n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r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 w:rsidRPr="00170956">
        <w:rPr>
          <w:rFonts w:eastAsiaTheme="minorHAnsi" w:cs="Calibri"/>
          <w:sz w:val="22"/>
          <w:szCs w:val="22"/>
        </w:rPr>
        <w:t>stem odpis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a amortizace souvisej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s akvizic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Sellier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Bellot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a p</w:t>
      </w:r>
      <w:r w:rsidR="00170956" w:rsidRPr="00170956">
        <w:rPr>
          <w:rFonts w:eastAsiaTheme="minorHAnsi" w:cs="Calibri" w:hint="eastAsia"/>
          <w:sz w:val="22"/>
          <w:szCs w:val="22"/>
        </w:rPr>
        <w:t>ř</w:t>
      </w:r>
      <w:r w:rsidR="00170956" w:rsidRPr="00170956">
        <w:rPr>
          <w:rFonts w:eastAsiaTheme="minorHAnsi" w:cs="Calibri"/>
          <w:sz w:val="22"/>
          <w:szCs w:val="22"/>
        </w:rPr>
        <w:t>ecen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m z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sob tak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souvisej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ch s touto akvizic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.</w:t>
      </w:r>
    </w:p>
    <w:p w14:paraId="5940340B" w14:textId="7F423038" w:rsidR="001C60E2" w:rsidRPr="000428E7" w:rsidRDefault="00BA2415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0428E7">
        <w:rPr>
          <w:rFonts w:eastAsiaTheme="minorHAnsi" w:cs="Calibri"/>
          <w:b/>
          <w:bCs/>
          <w:sz w:val="22"/>
          <w:szCs w:val="22"/>
        </w:rPr>
        <w:t xml:space="preserve">Výsledek hospodaření </w:t>
      </w:r>
      <w:r w:rsidR="004813A9" w:rsidRPr="000428E7">
        <w:rPr>
          <w:rFonts w:eastAsiaTheme="minorHAnsi" w:cs="Calibri"/>
          <w:b/>
          <w:bCs/>
          <w:sz w:val="22"/>
          <w:szCs w:val="22"/>
        </w:rPr>
        <w:t xml:space="preserve">za období po zdanění a upravený </w:t>
      </w:r>
      <w:r w:rsidRPr="000428E7">
        <w:rPr>
          <w:rFonts w:eastAsiaTheme="minorHAnsi" w:cs="Calibri"/>
          <w:b/>
          <w:bCs/>
          <w:sz w:val="22"/>
          <w:szCs w:val="22"/>
        </w:rPr>
        <w:t xml:space="preserve">výsledek hospodaření </w:t>
      </w:r>
      <w:r w:rsidR="004813A9" w:rsidRPr="000428E7">
        <w:rPr>
          <w:rFonts w:eastAsiaTheme="minorHAnsi" w:cs="Calibri"/>
          <w:b/>
          <w:bCs/>
          <w:sz w:val="22"/>
          <w:szCs w:val="22"/>
        </w:rPr>
        <w:t>za období</w:t>
      </w:r>
      <w:r w:rsidR="00A95F7D" w:rsidRPr="000428E7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4"/>
      </w:r>
    </w:p>
    <w:p w14:paraId="4775E5C2" w14:textId="4A359B87" w:rsidR="001C60E2" w:rsidRDefault="00BA2415" w:rsidP="00170956">
      <w:pPr>
        <w:spacing w:before="24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sz w:val="22"/>
          <w:szCs w:val="22"/>
        </w:rPr>
        <w:t>Výsledek hospodaření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1C60E2" w:rsidRPr="001C60E2">
        <w:rPr>
          <w:rFonts w:eastAsiaTheme="minorHAnsi" w:cs="Calibri"/>
          <w:sz w:val="22"/>
          <w:szCs w:val="22"/>
        </w:rPr>
        <w:t xml:space="preserve">za účetní období (čistý zisk) </w:t>
      </w:r>
      <w:r w:rsidR="00E0427F" w:rsidRPr="00987691">
        <w:rPr>
          <w:rFonts w:cs="Calibri"/>
          <w:sz w:val="22"/>
        </w:rPr>
        <w:t>za první</w:t>
      </w:r>
      <w:r w:rsidR="00170956">
        <w:rPr>
          <w:rFonts w:cs="Calibri"/>
          <w:sz w:val="22"/>
        </w:rPr>
        <w:t>ch</w:t>
      </w:r>
      <w:r w:rsidR="00E0427F" w:rsidRPr="00987691">
        <w:rPr>
          <w:rFonts w:cs="Calibri"/>
          <w:sz w:val="22"/>
        </w:rPr>
        <w:t xml:space="preserve"> </w:t>
      </w:r>
      <w:r w:rsidR="00170956">
        <w:rPr>
          <w:rFonts w:cs="Calibri"/>
          <w:sz w:val="22"/>
        </w:rPr>
        <w:t>devět</w:t>
      </w:r>
      <w:r w:rsidR="00E0427F" w:rsidRPr="00987691">
        <w:rPr>
          <w:rFonts w:cs="Calibri"/>
          <w:sz w:val="22"/>
        </w:rPr>
        <w:t xml:space="preserve"> měsíc</w:t>
      </w:r>
      <w:r w:rsidR="00170956">
        <w:rPr>
          <w:rFonts w:cs="Calibri"/>
          <w:sz w:val="22"/>
        </w:rPr>
        <w:t>ů roku</w:t>
      </w:r>
      <w:r w:rsidR="00E0427F" w:rsidRPr="00987691">
        <w:rPr>
          <w:rFonts w:cs="Calibri"/>
          <w:sz w:val="22"/>
        </w:rPr>
        <w:t xml:space="preserve"> 202</w:t>
      </w:r>
      <w:r w:rsidR="00E0427F">
        <w:rPr>
          <w:rFonts w:cs="Calibri"/>
          <w:sz w:val="22"/>
        </w:rPr>
        <w:t xml:space="preserve">4 </w:t>
      </w:r>
      <w:r w:rsidR="001C60E2" w:rsidRPr="001C60E2">
        <w:rPr>
          <w:rFonts w:eastAsiaTheme="minorHAnsi" w:cs="Calibri"/>
          <w:sz w:val="22"/>
          <w:szCs w:val="22"/>
        </w:rPr>
        <w:t>se ve srovnání s</w:t>
      </w:r>
      <w:r w:rsidR="00E0427F">
        <w:rPr>
          <w:rFonts w:eastAsiaTheme="minorHAnsi" w:cs="Calibri"/>
          <w:sz w:val="22"/>
          <w:szCs w:val="22"/>
        </w:rPr>
        <w:t>e stejným obdobím předchozího roku snížil</w:t>
      </w:r>
      <w:r w:rsidR="001C60E2" w:rsidRPr="001C60E2">
        <w:rPr>
          <w:rFonts w:eastAsiaTheme="minorHAnsi" w:cs="Calibri"/>
          <w:sz w:val="22"/>
          <w:szCs w:val="22"/>
        </w:rPr>
        <w:t xml:space="preserve"> o </w:t>
      </w:r>
      <w:r w:rsidR="00170956">
        <w:rPr>
          <w:rFonts w:eastAsiaTheme="minorHAnsi" w:cs="Calibri"/>
          <w:sz w:val="22"/>
          <w:szCs w:val="22"/>
        </w:rPr>
        <w:t xml:space="preserve">53,9 </w:t>
      </w:r>
      <w:r w:rsidR="001C60E2" w:rsidRPr="001C60E2">
        <w:rPr>
          <w:rFonts w:eastAsiaTheme="minorHAnsi" w:cs="Calibri"/>
          <w:sz w:val="22"/>
          <w:szCs w:val="22"/>
        </w:rPr>
        <w:t xml:space="preserve">% a dosáhl hodnoty </w:t>
      </w:r>
      <w:r w:rsidR="00170956">
        <w:rPr>
          <w:rFonts w:eastAsiaTheme="minorHAnsi" w:cs="Calibri"/>
          <w:sz w:val="22"/>
          <w:szCs w:val="22"/>
        </w:rPr>
        <w:t>708,7</w:t>
      </w:r>
      <w:r w:rsidR="001C60E2" w:rsidRPr="001C60E2">
        <w:rPr>
          <w:rFonts w:eastAsiaTheme="minorHAnsi" w:cs="Calibri"/>
          <w:sz w:val="22"/>
          <w:szCs w:val="22"/>
        </w:rPr>
        <w:t xml:space="preserve"> </w:t>
      </w:r>
      <w:r w:rsidR="00E0427F">
        <w:rPr>
          <w:rFonts w:eastAsiaTheme="minorHAnsi" w:cs="Calibri"/>
          <w:sz w:val="22"/>
          <w:szCs w:val="22"/>
        </w:rPr>
        <w:t>mil</w:t>
      </w:r>
      <w:r w:rsidR="001C60E2" w:rsidRPr="001C60E2">
        <w:rPr>
          <w:rFonts w:eastAsiaTheme="minorHAnsi" w:cs="Calibri"/>
          <w:sz w:val="22"/>
          <w:szCs w:val="22"/>
        </w:rPr>
        <w:t>. Kč</w:t>
      </w:r>
      <w:r w:rsidR="0082026F">
        <w:rPr>
          <w:rFonts w:eastAsiaTheme="minorHAnsi" w:cs="Calibri"/>
          <w:sz w:val="22"/>
          <w:szCs w:val="22"/>
        </w:rPr>
        <w:t>,</w:t>
      </w:r>
      <w:r w:rsidR="00E0427F">
        <w:rPr>
          <w:rFonts w:eastAsiaTheme="minorHAnsi" w:cs="Calibri"/>
          <w:sz w:val="22"/>
          <w:szCs w:val="22"/>
        </w:rPr>
        <w:t xml:space="preserve"> a </w:t>
      </w:r>
      <w:r w:rsidR="00170956" w:rsidRPr="00170956">
        <w:rPr>
          <w:rFonts w:eastAsiaTheme="minorHAnsi" w:cs="Calibri"/>
          <w:sz w:val="22"/>
          <w:szCs w:val="22"/>
        </w:rPr>
        <w:t>to vlivem v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sledku z finan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ch operac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, n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klad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 w:rsidRPr="00170956">
        <w:rPr>
          <w:rFonts w:eastAsiaTheme="minorHAnsi" w:cs="Calibri"/>
          <w:sz w:val="22"/>
          <w:szCs w:val="22"/>
        </w:rPr>
        <w:t xml:space="preserve"> spojen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ch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s</w:t>
      </w:r>
      <w:r w:rsidR="00170956">
        <w:rPr>
          <w:rFonts w:eastAsiaTheme="minorHAnsi" w:cs="Calibri"/>
          <w:sz w:val="22"/>
          <w:szCs w:val="22"/>
        </w:rPr>
        <w:t> </w:t>
      </w:r>
      <w:r w:rsidR="00170956" w:rsidRPr="00170956">
        <w:rPr>
          <w:rFonts w:eastAsiaTheme="minorHAnsi" w:cs="Calibri" w:hint="eastAsia"/>
          <w:sz w:val="22"/>
          <w:szCs w:val="22"/>
        </w:rPr>
        <w:t>ú</w:t>
      </w:r>
      <w:r w:rsidR="00170956" w:rsidRPr="00170956">
        <w:rPr>
          <w:rFonts w:eastAsiaTheme="minorHAnsi" w:cs="Calibri"/>
          <w:sz w:val="22"/>
          <w:szCs w:val="22"/>
        </w:rPr>
        <w:t>hradami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v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zan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mi na akcie v souvislosti se zam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stnaneck</w:t>
      </w:r>
      <w:r w:rsidR="00170956" w:rsidRPr="00170956">
        <w:rPr>
          <w:rFonts w:eastAsiaTheme="minorHAnsi" w:cs="Calibri" w:hint="eastAsia"/>
          <w:sz w:val="22"/>
          <w:szCs w:val="22"/>
        </w:rPr>
        <w:t>ý</w:t>
      </w:r>
      <w:r w:rsidR="00170956" w:rsidRPr="00170956">
        <w:rPr>
          <w:rFonts w:eastAsiaTheme="minorHAnsi" w:cs="Calibri"/>
          <w:sz w:val="22"/>
          <w:szCs w:val="22"/>
        </w:rPr>
        <w:t>m op</w:t>
      </w:r>
      <w:r w:rsidR="00170956" w:rsidRPr="00170956">
        <w:rPr>
          <w:rFonts w:eastAsiaTheme="minorHAnsi" w:cs="Calibri" w:hint="eastAsia"/>
          <w:sz w:val="22"/>
          <w:szCs w:val="22"/>
        </w:rPr>
        <w:t>č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m pl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nem, n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r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 w:rsidRPr="00170956">
        <w:rPr>
          <w:rFonts w:eastAsiaTheme="minorHAnsi" w:cs="Calibri"/>
          <w:sz w:val="22"/>
          <w:szCs w:val="22"/>
        </w:rPr>
        <w:t>stem odpis</w:t>
      </w:r>
      <w:r w:rsidR="00170956" w:rsidRPr="00170956">
        <w:rPr>
          <w:rFonts w:eastAsiaTheme="minorHAnsi" w:cs="Calibri" w:hint="eastAsia"/>
          <w:sz w:val="22"/>
          <w:szCs w:val="22"/>
        </w:rPr>
        <w:t>ů</w:t>
      </w:r>
      <w:r w:rsidR="00170956">
        <w:rPr>
          <w:rFonts w:eastAsiaTheme="minorHAnsi" w:cs="Calibri"/>
          <w:sz w:val="22"/>
          <w:szCs w:val="22"/>
        </w:rPr>
        <w:t xml:space="preserve"> </w:t>
      </w:r>
      <w:r w:rsidR="00170956" w:rsidRPr="00170956">
        <w:rPr>
          <w:rFonts w:eastAsiaTheme="minorHAnsi" w:cs="Calibri"/>
          <w:sz w:val="22"/>
          <w:szCs w:val="22"/>
        </w:rPr>
        <w:t>a amortizace souvisej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s akvizic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 xml:space="preserve">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Sellier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="00170956" w:rsidRPr="00170956">
        <w:rPr>
          <w:rFonts w:eastAsiaTheme="minorHAnsi" w:cs="Calibri"/>
          <w:sz w:val="22"/>
          <w:szCs w:val="22"/>
        </w:rPr>
        <w:t>Bellot</w:t>
      </w:r>
      <w:proofErr w:type="spellEnd"/>
      <w:r w:rsidR="00170956" w:rsidRPr="00170956">
        <w:rPr>
          <w:rFonts w:eastAsiaTheme="minorHAnsi" w:cs="Calibri"/>
          <w:sz w:val="22"/>
          <w:szCs w:val="22"/>
        </w:rPr>
        <w:t xml:space="preserve"> a p</w:t>
      </w:r>
      <w:r w:rsidR="00170956" w:rsidRPr="00170956">
        <w:rPr>
          <w:rFonts w:eastAsiaTheme="minorHAnsi" w:cs="Calibri" w:hint="eastAsia"/>
          <w:sz w:val="22"/>
          <w:szCs w:val="22"/>
        </w:rPr>
        <w:t>ř</w:t>
      </w:r>
      <w:r w:rsidR="00170956" w:rsidRPr="00170956">
        <w:rPr>
          <w:rFonts w:eastAsiaTheme="minorHAnsi" w:cs="Calibri"/>
          <w:sz w:val="22"/>
          <w:szCs w:val="22"/>
        </w:rPr>
        <w:t>ecen</w:t>
      </w:r>
      <w:r w:rsidR="00170956" w:rsidRPr="00170956">
        <w:rPr>
          <w:rFonts w:eastAsiaTheme="minorHAnsi" w:cs="Calibri" w:hint="eastAsia"/>
          <w:sz w:val="22"/>
          <w:szCs w:val="22"/>
        </w:rPr>
        <w:t>ě</w:t>
      </w:r>
      <w:r w:rsidR="00170956" w:rsidRPr="00170956">
        <w:rPr>
          <w:rFonts w:eastAsiaTheme="minorHAnsi" w:cs="Calibri"/>
          <w:sz w:val="22"/>
          <w:szCs w:val="22"/>
        </w:rPr>
        <w:t>n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m z</w:t>
      </w:r>
      <w:r w:rsidR="00170956" w:rsidRPr="00170956">
        <w:rPr>
          <w:rFonts w:eastAsiaTheme="minorHAnsi" w:cs="Calibri" w:hint="eastAsia"/>
          <w:sz w:val="22"/>
          <w:szCs w:val="22"/>
        </w:rPr>
        <w:t>á</w:t>
      </w:r>
      <w:r w:rsidR="00170956" w:rsidRPr="00170956">
        <w:rPr>
          <w:rFonts w:eastAsiaTheme="minorHAnsi" w:cs="Calibri"/>
          <w:sz w:val="22"/>
          <w:szCs w:val="22"/>
        </w:rPr>
        <w:t>sob tak</w:t>
      </w:r>
      <w:r w:rsidR="00170956" w:rsidRPr="00170956">
        <w:rPr>
          <w:rFonts w:eastAsiaTheme="minorHAnsi" w:cs="Calibri" w:hint="eastAsia"/>
          <w:sz w:val="22"/>
          <w:szCs w:val="22"/>
        </w:rPr>
        <w:t>é</w:t>
      </w:r>
      <w:r w:rsidR="00170956" w:rsidRPr="00170956">
        <w:rPr>
          <w:rFonts w:eastAsiaTheme="minorHAnsi" w:cs="Calibri"/>
          <w:sz w:val="22"/>
          <w:szCs w:val="22"/>
        </w:rPr>
        <w:t xml:space="preserve"> souvisej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ch s touto akvizic</w:t>
      </w:r>
      <w:r w:rsidR="00170956" w:rsidRPr="00170956">
        <w:rPr>
          <w:rFonts w:eastAsiaTheme="minorHAnsi" w:cs="Calibri" w:hint="eastAsia"/>
          <w:sz w:val="22"/>
          <w:szCs w:val="22"/>
        </w:rPr>
        <w:t>í</w:t>
      </w:r>
      <w:r w:rsidR="00170956" w:rsidRPr="00170956">
        <w:rPr>
          <w:rFonts w:eastAsiaTheme="minorHAnsi" w:cs="Calibri"/>
          <w:sz w:val="22"/>
          <w:szCs w:val="22"/>
        </w:rPr>
        <w:t>.</w:t>
      </w:r>
    </w:p>
    <w:p w14:paraId="24B7D68E" w14:textId="18074C4E" w:rsidR="001C60E2" w:rsidRPr="001C60E2" w:rsidRDefault="001C60E2" w:rsidP="188594E0">
      <w:pPr>
        <w:spacing w:before="240"/>
        <w:rPr>
          <w:rFonts w:eastAsiaTheme="minorEastAsia" w:cs="Calibri"/>
          <w:b/>
          <w:bCs/>
          <w:sz w:val="22"/>
          <w:szCs w:val="22"/>
        </w:rPr>
      </w:pPr>
      <w:r w:rsidRPr="3CE858F6">
        <w:rPr>
          <w:rFonts w:eastAsiaTheme="minorEastAsia" w:cs="Calibri"/>
          <w:sz w:val="22"/>
          <w:szCs w:val="22"/>
        </w:rPr>
        <w:t xml:space="preserve">Čistý zisk upravený o mimořádné položky </w:t>
      </w:r>
      <w:r w:rsidR="00E0427F" w:rsidRPr="3CE858F6">
        <w:rPr>
          <w:rFonts w:cs="Calibri"/>
          <w:sz w:val="22"/>
          <w:szCs w:val="22"/>
        </w:rPr>
        <w:t xml:space="preserve">za </w:t>
      </w:r>
      <w:r w:rsidR="00170956" w:rsidRPr="3CE858F6">
        <w:rPr>
          <w:rFonts w:cs="Calibri"/>
          <w:sz w:val="22"/>
          <w:szCs w:val="22"/>
        </w:rPr>
        <w:t xml:space="preserve">prvních devět měsíců </w:t>
      </w:r>
      <w:r w:rsidR="00E0427F" w:rsidRPr="3CE858F6">
        <w:rPr>
          <w:rFonts w:cs="Calibri"/>
          <w:sz w:val="22"/>
          <w:szCs w:val="22"/>
        </w:rPr>
        <w:t xml:space="preserve">2024 </w:t>
      </w:r>
      <w:r w:rsidRPr="3CE858F6">
        <w:rPr>
          <w:rFonts w:eastAsiaTheme="minorEastAsia" w:cs="Calibri"/>
          <w:sz w:val="22"/>
          <w:szCs w:val="22"/>
        </w:rPr>
        <w:t xml:space="preserve">poklesl o </w:t>
      </w:r>
      <w:r w:rsidR="00772ACE" w:rsidRPr="3CE858F6">
        <w:rPr>
          <w:rFonts w:eastAsiaTheme="minorEastAsia" w:cs="Calibri"/>
          <w:sz w:val="22"/>
          <w:szCs w:val="22"/>
        </w:rPr>
        <w:t>12</w:t>
      </w:r>
      <w:r w:rsidR="00555504" w:rsidRPr="3CE858F6">
        <w:rPr>
          <w:rFonts w:eastAsiaTheme="minorEastAsia" w:cs="Calibri"/>
          <w:sz w:val="22"/>
          <w:szCs w:val="22"/>
        </w:rPr>
        <w:t>,8</w:t>
      </w:r>
      <w:r w:rsidRPr="3CE858F6">
        <w:rPr>
          <w:rFonts w:eastAsiaTheme="minorEastAsia" w:cs="Calibri"/>
          <w:sz w:val="22"/>
          <w:szCs w:val="22"/>
        </w:rPr>
        <w:t xml:space="preserve"> % ve srovnání s čistým ziskem upraveným o mimořádné položky </w:t>
      </w:r>
      <w:r w:rsidR="00E0427F" w:rsidRPr="3CE858F6">
        <w:rPr>
          <w:rFonts w:cs="Calibri"/>
          <w:sz w:val="22"/>
          <w:szCs w:val="22"/>
        </w:rPr>
        <w:t xml:space="preserve">za </w:t>
      </w:r>
      <w:r w:rsidR="00772ACE" w:rsidRPr="3CE858F6">
        <w:rPr>
          <w:rFonts w:cs="Calibri"/>
          <w:sz w:val="22"/>
          <w:szCs w:val="22"/>
        </w:rPr>
        <w:t xml:space="preserve">prvních devět měsíců </w:t>
      </w:r>
      <w:r w:rsidR="1FE71B80" w:rsidRPr="3CE858F6">
        <w:rPr>
          <w:rFonts w:cs="Calibri"/>
          <w:sz w:val="22"/>
          <w:szCs w:val="22"/>
        </w:rPr>
        <w:t xml:space="preserve">roku </w:t>
      </w:r>
      <w:r w:rsidR="00E0427F" w:rsidRPr="3CE858F6">
        <w:rPr>
          <w:rFonts w:cs="Calibri"/>
          <w:sz w:val="22"/>
          <w:szCs w:val="22"/>
        </w:rPr>
        <w:t xml:space="preserve">2023 </w:t>
      </w:r>
      <w:r w:rsidRPr="3CE858F6">
        <w:rPr>
          <w:rFonts w:eastAsiaTheme="minorEastAsia" w:cs="Calibri"/>
          <w:sz w:val="22"/>
          <w:szCs w:val="22"/>
        </w:rPr>
        <w:t xml:space="preserve">a dosáhl hodnoty </w:t>
      </w:r>
      <w:r w:rsidR="00772ACE" w:rsidRPr="3CE858F6">
        <w:rPr>
          <w:rFonts w:eastAsiaTheme="minorEastAsia" w:cs="Calibri"/>
          <w:sz w:val="22"/>
          <w:szCs w:val="22"/>
        </w:rPr>
        <w:t>1 292,7</w:t>
      </w:r>
      <w:r w:rsidR="00C80B2A" w:rsidRPr="3CE858F6">
        <w:rPr>
          <w:rFonts w:eastAsiaTheme="minorEastAsia" w:cs="Calibri"/>
          <w:sz w:val="22"/>
          <w:szCs w:val="22"/>
        </w:rPr>
        <w:t xml:space="preserve"> </w:t>
      </w:r>
      <w:r w:rsidR="00E0427F" w:rsidRPr="3CE858F6">
        <w:rPr>
          <w:rFonts w:eastAsiaTheme="minorEastAsia" w:cs="Calibri"/>
          <w:sz w:val="22"/>
          <w:szCs w:val="22"/>
        </w:rPr>
        <w:t>mil</w:t>
      </w:r>
      <w:r w:rsidRPr="3CE858F6">
        <w:rPr>
          <w:rFonts w:eastAsiaTheme="minorEastAsia" w:cs="Calibri"/>
          <w:sz w:val="22"/>
          <w:szCs w:val="22"/>
        </w:rPr>
        <w:t>. Kč</w:t>
      </w:r>
      <w:r w:rsidR="00870E59" w:rsidRPr="3CE858F6">
        <w:rPr>
          <w:rFonts w:eastAsiaTheme="minorEastAsia" w:cs="Calibri"/>
          <w:sz w:val="22"/>
          <w:szCs w:val="22"/>
        </w:rPr>
        <w:t>.</w:t>
      </w:r>
      <w:r w:rsidR="00772ACE" w:rsidRPr="3CE858F6">
        <w:rPr>
          <w:rFonts w:eastAsiaTheme="minorEastAsia" w:cs="Calibri"/>
          <w:sz w:val="22"/>
          <w:szCs w:val="22"/>
        </w:rPr>
        <w:t xml:space="preserve"> </w:t>
      </w:r>
    </w:p>
    <w:p w14:paraId="0993A881" w14:textId="7A944213" w:rsidR="004813A9" w:rsidRPr="009A542F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9A542F">
        <w:rPr>
          <w:rFonts w:eastAsiaTheme="minorHAnsi" w:cs="Calibri"/>
          <w:b/>
          <w:bCs/>
          <w:sz w:val="22"/>
          <w:szCs w:val="22"/>
        </w:rPr>
        <w:t>Investice</w:t>
      </w:r>
    </w:p>
    <w:p w14:paraId="3C6E14C0" w14:textId="468A61B7" w:rsidR="001170B3" w:rsidRDefault="001170B3" w:rsidP="188594E0">
      <w:pPr>
        <w:spacing w:before="240"/>
        <w:rPr>
          <w:rFonts w:eastAsiaTheme="minorEastAsia" w:cs="Calibri"/>
          <w:sz w:val="22"/>
          <w:szCs w:val="22"/>
        </w:rPr>
      </w:pPr>
      <w:r w:rsidRPr="3CE858F6">
        <w:rPr>
          <w:rFonts w:eastAsiaTheme="minorEastAsia" w:cs="Calibri"/>
          <w:sz w:val="22"/>
          <w:szCs w:val="22"/>
        </w:rPr>
        <w:t xml:space="preserve">Kapitálové výdaje Skupiny za </w:t>
      </w:r>
      <w:r w:rsidR="00772ACE" w:rsidRPr="3CE858F6">
        <w:rPr>
          <w:rFonts w:cs="Calibri"/>
          <w:sz w:val="22"/>
          <w:szCs w:val="22"/>
        </w:rPr>
        <w:t xml:space="preserve">prvních devět měsíců </w:t>
      </w:r>
      <w:r w:rsidRPr="3CE858F6">
        <w:rPr>
          <w:rFonts w:eastAsiaTheme="minorEastAsia" w:cs="Calibri"/>
          <w:sz w:val="22"/>
          <w:szCs w:val="22"/>
        </w:rPr>
        <w:t xml:space="preserve">roku 2024 dosáhly hodnoty </w:t>
      </w:r>
      <w:r w:rsidR="009A542F" w:rsidRPr="3CE858F6">
        <w:rPr>
          <w:rFonts w:eastAsiaTheme="minorEastAsia" w:cs="Calibri"/>
          <w:sz w:val="22"/>
          <w:szCs w:val="22"/>
        </w:rPr>
        <w:t>6</w:t>
      </w:r>
      <w:r w:rsidR="00F12B80" w:rsidRPr="3CE858F6">
        <w:rPr>
          <w:rFonts w:eastAsiaTheme="minorEastAsia" w:cs="Calibri"/>
          <w:sz w:val="22"/>
          <w:szCs w:val="22"/>
        </w:rPr>
        <w:t>5</w:t>
      </w:r>
      <w:r w:rsidR="009A542F" w:rsidRPr="3CE858F6">
        <w:rPr>
          <w:rFonts w:eastAsiaTheme="minorEastAsia" w:cs="Calibri"/>
          <w:sz w:val="22"/>
          <w:szCs w:val="22"/>
        </w:rPr>
        <w:t>5,6</w:t>
      </w:r>
      <w:r w:rsidR="00772ACE" w:rsidRPr="3CE858F6">
        <w:rPr>
          <w:rFonts w:eastAsiaTheme="minorEastAsia" w:cs="Calibri"/>
          <w:sz w:val="22"/>
          <w:szCs w:val="22"/>
        </w:rPr>
        <w:t xml:space="preserve"> </w:t>
      </w:r>
      <w:r w:rsidRPr="3CE858F6">
        <w:rPr>
          <w:rFonts w:eastAsiaTheme="minorEastAsia" w:cs="Calibri"/>
          <w:sz w:val="22"/>
          <w:szCs w:val="22"/>
        </w:rPr>
        <w:t xml:space="preserve">mil. Kč, meziročně o </w:t>
      </w:r>
      <w:r w:rsidR="009A542F" w:rsidRPr="3CE858F6">
        <w:rPr>
          <w:rFonts w:eastAsiaTheme="minorEastAsia" w:cs="Calibri"/>
          <w:sz w:val="22"/>
          <w:szCs w:val="22"/>
        </w:rPr>
        <w:t>54,</w:t>
      </w:r>
      <w:r w:rsidR="0030186F" w:rsidRPr="3CE858F6">
        <w:rPr>
          <w:rFonts w:eastAsiaTheme="minorEastAsia" w:cs="Calibri"/>
          <w:sz w:val="22"/>
          <w:szCs w:val="22"/>
        </w:rPr>
        <w:t>7</w:t>
      </w:r>
      <w:r w:rsidRPr="3CE858F6">
        <w:rPr>
          <w:rFonts w:eastAsiaTheme="minorEastAsia" w:cs="Calibri"/>
          <w:sz w:val="22"/>
          <w:szCs w:val="22"/>
        </w:rPr>
        <w:t xml:space="preserve"> % více, a představovaly </w:t>
      </w:r>
      <w:r w:rsidR="009A542F" w:rsidRPr="3CE858F6">
        <w:rPr>
          <w:rFonts w:eastAsiaTheme="minorEastAsia" w:cs="Calibri"/>
          <w:sz w:val="22"/>
          <w:szCs w:val="22"/>
        </w:rPr>
        <w:t>4,4</w:t>
      </w:r>
      <w:r w:rsidRPr="3CE858F6">
        <w:rPr>
          <w:rFonts w:eastAsiaTheme="minorEastAsia" w:cs="Calibri"/>
          <w:sz w:val="22"/>
          <w:szCs w:val="22"/>
        </w:rPr>
        <w:t xml:space="preserve">% </w:t>
      </w:r>
      <w:r w:rsidR="00793663" w:rsidRPr="3CE858F6">
        <w:rPr>
          <w:rFonts w:eastAsiaTheme="minorEastAsia" w:cs="Calibri"/>
          <w:sz w:val="22"/>
          <w:szCs w:val="22"/>
        </w:rPr>
        <w:t xml:space="preserve">podíl </w:t>
      </w:r>
      <w:r w:rsidRPr="3CE858F6">
        <w:rPr>
          <w:rFonts w:eastAsiaTheme="minorEastAsia" w:cs="Calibri"/>
          <w:sz w:val="22"/>
          <w:szCs w:val="22"/>
        </w:rPr>
        <w:t xml:space="preserve">z celkových výnosů za </w:t>
      </w:r>
      <w:r w:rsidR="00475D07" w:rsidRPr="3CE858F6">
        <w:rPr>
          <w:rFonts w:eastAsiaTheme="minorEastAsia" w:cs="Calibri"/>
          <w:sz w:val="22"/>
          <w:szCs w:val="22"/>
        </w:rPr>
        <w:t>dané</w:t>
      </w:r>
      <w:r w:rsidRPr="3CE858F6">
        <w:rPr>
          <w:rFonts w:eastAsiaTheme="minorEastAsia" w:cs="Calibri"/>
          <w:sz w:val="22"/>
          <w:szCs w:val="22"/>
        </w:rPr>
        <w:t xml:space="preserve"> období, což je v souladu s publikovaným výhledem na rok 2024 (cca 5 % z celkových konsolidovaných výnosů v roce 2024). </w:t>
      </w:r>
      <w:r w:rsidR="00DE752F" w:rsidRPr="3CE858F6">
        <w:rPr>
          <w:rFonts w:eastAsiaTheme="minorEastAsia" w:cs="Calibri"/>
          <w:sz w:val="22"/>
          <w:szCs w:val="22"/>
        </w:rPr>
        <w:t xml:space="preserve">Přibližně </w:t>
      </w:r>
      <w:r w:rsidR="009A542F" w:rsidRPr="3CE858F6">
        <w:rPr>
          <w:rFonts w:eastAsiaTheme="minorEastAsia" w:cs="Calibri"/>
          <w:sz w:val="22"/>
          <w:szCs w:val="22"/>
        </w:rPr>
        <w:t>56</w:t>
      </w:r>
      <w:r w:rsidR="00DE752F" w:rsidRPr="3CE858F6">
        <w:rPr>
          <w:rFonts w:eastAsiaTheme="minorEastAsia" w:cs="Calibri"/>
          <w:sz w:val="22"/>
          <w:szCs w:val="22"/>
        </w:rPr>
        <w:t xml:space="preserve"> % investic směřovalo do České republiky, </w:t>
      </w:r>
      <w:r w:rsidR="009A542F" w:rsidRPr="3CE858F6">
        <w:rPr>
          <w:rFonts w:eastAsiaTheme="minorEastAsia" w:cs="Calibri"/>
          <w:sz w:val="22"/>
          <w:szCs w:val="22"/>
        </w:rPr>
        <w:t>3</w:t>
      </w:r>
      <w:r w:rsidR="00C67C1B" w:rsidRPr="3CE858F6">
        <w:rPr>
          <w:rFonts w:eastAsiaTheme="minorEastAsia" w:cs="Calibri"/>
          <w:sz w:val="22"/>
          <w:szCs w:val="22"/>
        </w:rPr>
        <w:t>1</w:t>
      </w:r>
      <w:r w:rsidR="00DE752F" w:rsidRPr="3CE858F6">
        <w:rPr>
          <w:rFonts w:eastAsiaTheme="minorEastAsia" w:cs="Calibri"/>
          <w:sz w:val="22"/>
          <w:szCs w:val="22"/>
        </w:rPr>
        <w:t xml:space="preserve"> % do Severní Ameriky a přibližně </w:t>
      </w:r>
      <w:r w:rsidR="009A542F" w:rsidRPr="3CE858F6">
        <w:rPr>
          <w:rFonts w:eastAsiaTheme="minorEastAsia" w:cs="Calibri"/>
          <w:sz w:val="22"/>
          <w:szCs w:val="22"/>
        </w:rPr>
        <w:t>13</w:t>
      </w:r>
      <w:r w:rsidR="00DE752F" w:rsidRPr="3CE858F6">
        <w:rPr>
          <w:rFonts w:eastAsiaTheme="minorEastAsia" w:cs="Calibri"/>
          <w:sz w:val="22"/>
          <w:szCs w:val="22"/>
        </w:rPr>
        <w:t xml:space="preserve"> % do společností v ostatních zemích, zejména potom do Švýcarska. </w:t>
      </w:r>
    </w:p>
    <w:p w14:paraId="189E575D" w14:textId="6AB7E06A" w:rsidR="004813A9" w:rsidRPr="00D469AD" w:rsidRDefault="00772ACE" w:rsidP="188594E0">
      <w:pPr>
        <w:spacing w:before="240"/>
        <w:rPr>
          <w:rFonts w:eastAsiaTheme="minorEastAsia" w:cs="Calibri"/>
          <w:b/>
          <w:bCs/>
          <w:sz w:val="22"/>
          <w:szCs w:val="22"/>
        </w:rPr>
      </w:pPr>
      <w:r w:rsidRPr="3CE858F6">
        <w:rPr>
          <w:rFonts w:eastAsiaTheme="minorEastAsia" w:cs="Calibri"/>
          <w:b/>
          <w:bCs/>
          <w:sz w:val="22"/>
          <w:szCs w:val="22"/>
        </w:rPr>
        <w:t>V</w:t>
      </w:r>
      <w:r w:rsidR="004813A9" w:rsidRPr="3CE858F6">
        <w:rPr>
          <w:rFonts w:eastAsiaTheme="minorEastAsia" w:cs="Calibri"/>
          <w:b/>
          <w:bCs/>
          <w:sz w:val="22"/>
          <w:szCs w:val="22"/>
        </w:rPr>
        <w:t>ýhled</w:t>
      </w:r>
      <w:r w:rsidR="001170B3" w:rsidRPr="3CE858F6">
        <w:rPr>
          <w:rFonts w:eastAsiaTheme="minorEastAsia" w:cs="Calibri"/>
          <w:b/>
          <w:bCs/>
          <w:sz w:val="22"/>
          <w:szCs w:val="22"/>
        </w:rPr>
        <w:t xml:space="preserve"> </w:t>
      </w:r>
      <w:r w:rsidR="004813A9" w:rsidRPr="3CE858F6">
        <w:rPr>
          <w:rFonts w:eastAsiaTheme="minorEastAsia" w:cs="Calibri"/>
          <w:b/>
          <w:bCs/>
          <w:sz w:val="22"/>
          <w:szCs w:val="22"/>
        </w:rPr>
        <w:t xml:space="preserve">na </w:t>
      </w:r>
      <w:r w:rsidRPr="3CE858F6">
        <w:rPr>
          <w:rFonts w:eastAsiaTheme="minorEastAsia" w:cs="Calibri"/>
          <w:b/>
          <w:bCs/>
          <w:sz w:val="22"/>
          <w:szCs w:val="22"/>
        </w:rPr>
        <w:t xml:space="preserve">zbývající část </w:t>
      </w:r>
      <w:r w:rsidR="004813A9" w:rsidRPr="3CE858F6">
        <w:rPr>
          <w:rFonts w:eastAsiaTheme="minorEastAsia" w:cs="Calibri"/>
          <w:b/>
          <w:bCs/>
          <w:sz w:val="22"/>
          <w:szCs w:val="22"/>
        </w:rPr>
        <w:t>rok</w:t>
      </w:r>
      <w:r w:rsidRPr="3CE858F6">
        <w:rPr>
          <w:rFonts w:eastAsiaTheme="minorEastAsia" w:cs="Calibri"/>
          <w:b/>
          <w:bCs/>
          <w:sz w:val="22"/>
          <w:szCs w:val="22"/>
        </w:rPr>
        <w:t>u</w:t>
      </w:r>
      <w:r w:rsidR="004813A9" w:rsidRPr="3CE858F6">
        <w:rPr>
          <w:rFonts w:eastAsiaTheme="minorEastAsia" w:cs="Calibri"/>
          <w:b/>
          <w:bCs/>
          <w:sz w:val="22"/>
          <w:szCs w:val="22"/>
        </w:rPr>
        <w:t xml:space="preserve"> 202</w:t>
      </w:r>
      <w:r w:rsidR="001C60E2" w:rsidRPr="3CE858F6">
        <w:rPr>
          <w:rFonts w:eastAsiaTheme="minorEastAsia" w:cs="Calibri"/>
          <w:b/>
          <w:bCs/>
          <w:sz w:val="22"/>
          <w:szCs w:val="22"/>
        </w:rPr>
        <w:t>4</w:t>
      </w:r>
    </w:p>
    <w:p w14:paraId="380AA937" w14:textId="6CDB4F46" w:rsidR="00772ACE" w:rsidRDefault="00772ACE" w:rsidP="00772ACE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772ACE">
        <w:rPr>
          <w:rFonts w:eastAsiaTheme="minorHAnsi" w:cs="Calibri"/>
          <w:sz w:val="22"/>
          <w:szCs w:val="22"/>
        </w:rPr>
        <w:t>V kontextu v</w:t>
      </w:r>
      <w:r w:rsidRPr="00772ACE">
        <w:rPr>
          <w:rFonts w:eastAsiaTheme="minorHAnsi" w:cs="Calibri" w:hint="eastAsia"/>
          <w:sz w:val="22"/>
          <w:szCs w:val="22"/>
        </w:rPr>
        <w:t>ý</w:t>
      </w:r>
      <w:r w:rsidRPr="00772ACE">
        <w:rPr>
          <w:rFonts w:eastAsiaTheme="minorHAnsi" w:cs="Calibri"/>
          <w:sz w:val="22"/>
          <w:szCs w:val="22"/>
        </w:rPr>
        <w:t>sledk</w:t>
      </w:r>
      <w:r w:rsidRPr="00772ACE">
        <w:rPr>
          <w:rFonts w:eastAsiaTheme="minorHAnsi" w:cs="Calibri" w:hint="eastAsia"/>
          <w:sz w:val="22"/>
          <w:szCs w:val="22"/>
        </w:rPr>
        <w:t>ů</w:t>
      </w:r>
      <w:r w:rsidRPr="00772ACE">
        <w:rPr>
          <w:rFonts w:eastAsiaTheme="minorHAnsi" w:cs="Calibri"/>
          <w:sz w:val="22"/>
          <w:szCs w:val="22"/>
        </w:rPr>
        <w:t xml:space="preserve"> hospoda</w:t>
      </w:r>
      <w:r w:rsidRPr="00772ACE">
        <w:rPr>
          <w:rFonts w:eastAsiaTheme="minorHAnsi" w:cs="Calibri" w:hint="eastAsia"/>
          <w:sz w:val="22"/>
          <w:szCs w:val="22"/>
        </w:rPr>
        <w:t>ř</w:t>
      </w:r>
      <w:r w:rsidRPr="00772ACE">
        <w:rPr>
          <w:rFonts w:eastAsiaTheme="minorHAnsi" w:cs="Calibri"/>
          <w:sz w:val="22"/>
          <w:szCs w:val="22"/>
        </w:rPr>
        <w:t>en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 xml:space="preserve"> za prvn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 xml:space="preserve">ch </w:t>
      </w:r>
      <w:r>
        <w:rPr>
          <w:rFonts w:eastAsiaTheme="minorHAnsi" w:cs="Calibri"/>
          <w:sz w:val="22"/>
          <w:szCs w:val="22"/>
        </w:rPr>
        <w:t>devět</w:t>
      </w:r>
      <w:r w:rsidRPr="00772ACE">
        <w:rPr>
          <w:rFonts w:eastAsiaTheme="minorHAnsi" w:cs="Calibri"/>
          <w:sz w:val="22"/>
          <w:szCs w:val="22"/>
        </w:rPr>
        <w:t xml:space="preserve"> m</w:t>
      </w:r>
      <w:r w:rsidRPr="00772ACE">
        <w:rPr>
          <w:rFonts w:eastAsiaTheme="minorHAnsi" w:cs="Calibri" w:hint="eastAsia"/>
          <w:sz w:val="22"/>
          <w:szCs w:val="22"/>
        </w:rPr>
        <w:t>ě</w:t>
      </w:r>
      <w:r w:rsidRPr="00772ACE">
        <w:rPr>
          <w:rFonts w:eastAsiaTheme="minorHAnsi" w:cs="Calibri"/>
          <w:sz w:val="22"/>
          <w:szCs w:val="22"/>
        </w:rPr>
        <w:t>s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>c</w:t>
      </w:r>
      <w:r w:rsidRPr="00772ACE">
        <w:rPr>
          <w:rFonts w:eastAsiaTheme="minorHAnsi" w:cs="Calibri" w:hint="eastAsia"/>
          <w:sz w:val="22"/>
          <w:szCs w:val="22"/>
        </w:rPr>
        <w:t>ů</w:t>
      </w:r>
      <w:r w:rsidRPr="00772ACE">
        <w:rPr>
          <w:rFonts w:eastAsiaTheme="minorHAnsi" w:cs="Calibri"/>
          <w:sz w:val="22"/>
          <w:szCs w:val="22"/>
        </w:rPr>
        <w:t xml:space="preserve"> roku 2024 a v</w:t>
      </w:r>
      <w:r w:rsidRPr="00772ACE">
        <w:rPr>
          <w:rFonts w:eastAsiaTheme="minorHAnsi" w:cs="Calibri" w:hint="eastAsia"/>
          <w:sz w:val="22"/>
          <w:szCs w:val="22"/>
        </w:rPr>
        <w:t>ý</w:t>
      </w:r>
      <w:r w:rsidRPr="00772ACE">
        <w:rPr>
          <w:rFonts w:eastAsiaTheme="minorHAnsi" w:cs="Calibri"/>
          <w:sz w:val="22"/>
          <w:szCs w:val="22"/>
        </w:rPr>
        <w:t>voje k datu vyd</w:t>
      </w:r>
      <w:r w:rsidRPr="00772ACE">
        <w:rPr>
          <w:rFonts w:eastAsiaTheme="minorHAnsi" w:cs="Calibri" w:hint="eastAsia"/>
          <w:sz w:val="22"/>
          <w:szCs w:val="22"/>
        </w:rPr>
        <w:t>á</w:t>
      </w:r>
      <w:r w:rsidRPr="00772ACE">
        <w:rPr>
          <w:rFonts w:eastAsiaTheme="minorHAnsi" w:cs="Calibri"/>
          <w:sz w:val="22"/>
          <w:szCs w:val="22"/>
        </w:rPr>
        <w:t>n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 xml:space="preserve"> </w:t>
      </w:r>
      <w:r w:rsidR="00C620BC">
        <w:rPr>
          <w:rFonts w:eastAsiaTheme="minorHAnsi" w:cs="Calibri"/>
          <w:sz w:val="22"/>
          <w:szCs w:val="22"/>
        </w:rPr>
        <w:t>tohoto</w:t>
      </w:r>
      <w:r w:rsidRPr="00772ACE">
        <w:rPr>
          <w:rFonts w:eastAsiaTheme="minorHAnsi" w:cs="Calibri"/>
          <w:sz w:val="22"/>
          <w:szCs w:val="22"/>
        </w:rPr>
        <w:t xml:space="preserve"> </w:t>
      </w:r>
      <w:r w:rsidR="00C620BC">
        <w:rPr>
          <w:rFonts w:eastAsiaTheme="minorHAnsi" w:cs="Calibri"/>
          <w:sz w:val="22"/>
          <w:szCs w:val="22"/>
        </w:rPr>
        <w:t>oznámení,</w:t>
      </w:r>
      <w:r>
        <w:rPr>
          <w:rFonts w:eastAsiaTheme="minorHAnsi" w:cs="Calibri"/>
          <w:sz w:val="22"/>
          <w:szCs w:val="22"/>
        </w:rPr>
        <w:t xml:space="preserve"> </w:t>
      </w:r>
      <w:r w:rsidRPr="00772ACE">
        <w:rPr>
          <w:rFonts w:eastAsiaTheme="minorHAnsi" w:cs="Calibri"/>
          <w:sz w:val="22"/>
          <w:szCs w:val="22"/>
        </w:rPr>
        <w:t>Spole</w:t>
      </w:r>
      <w:r w:rsidRPr="00772ACE">
        <w:rPr>
          <w:rFonts w:eastAsiaTheme="minorHAnsi" w:cs="Calibri" w:hint="eastAsia"/>
          <w:sz w:val="22"/>
          <w:szCs w:val="22"/>
        </w:rPr>
        <w:t>č</w:t>
      </w:r>
      <w:r w:rsidRPr="00772ACE">
        <w:rPr>
          <w:rFonts w:eastAsiaTheme="minorHAnsi" w:cs="Calibri"/>
          <w:sz w:val="22"/>
          <w:szCs w:val="22"/>
        </w:rPr>
        <w:t xml:space="preserve">nost </w:t>
      </w:r>
      <w:r w:rsidRPr="00772ACE">
        <w:rPr>
          <w:rFonts w:eastAsiaTheme="minorHAnsi" w:cs="Calibri"/>
          <w:b/>
          <w:bCs/>
          <w:sz w:val="22"/>
          <w:szCs w:val="22"/>
        </w:rPr>
        <w:t xml:space="preserve">potvrzuje </w:t>
      </w:r>
      <w:r w:rsidRPr="00772ACE">
        <w:rPr>
          <w:rFonts w:eastAsiaTheme="minorHAnsi" w:cs="Calibri"/>
          <w:sz w:val="22"/>
          <w:szCs w:val="22"/>
        </w:rPr>
        <w:t>sv</w:t>
      </w:r>
      <w:r w:rsidRPr="00772ACE">
        <w:rPr>
          <w:rFonts w:eastAsiaTheme="minorHAnsi" w:cs="Calibri" w:hint="eastAsia"/>
          <w:sz w:val="22"/>
          <w:szCs w:val="22"/>
        </w:rPr>
        <w:t>ů</w:t>
      </w:r>
      <w:r w:rsidRPr="00772ACE">
        <w:rPr>
          <w:rFonts w:eastAsiaTheme="minorHAnsi" w:cs="Calibri"/>
          <w:sz w:val="22"/>
          <w:szCs w:val="22"/>
        </w:rPr>
        <w:t>j v</w:t>
      </w:r>
      <w:r w:rsidRPr="00772ACE">
        <w:rPr>
          <w:rFonts w:eastAsiaTheme="minorHAnsi" w:cs="Calibri" w:hint="eastAsia"/>
          <w:sz w:val="22"/>
          <w:szCs w:val="22"/>
        </w:rPr>
        <w:t>ý</w:t>
      </w:r>
      <w:r w:rsidRPr="00772ACE">
        <w:rPr>
          <w:rFonts w:eastAsiaTheme="minorHAnsi" w:cs="Calibri"/>
          <w:sz w:val="22"/>
          <w:szCs w:val="22"/>
        </w:rPr>
        <w:t>hled hospoda</w:t>
      </w:r>
      <w:r w:rsidRPr="00772ACE">
        <w:rPr>
          <w:rFonts w:eastAsiaTheme="minorHAnsi" w:cs="Calibri" w:hint="eastAsia"/>
          <w:sz w:val="22"/>
          <w:szCs w:val="22"/>
        </w:rPr>
        <w:t>ř</w:t>
      </w:r>
      <w:r w:rsidRPr="00772ACE">
        <w:rPr>
          <w:rFonts w:eastAsiaTheme="minorHAnsi" w:cs="Calibri"/>
          <w:sz w:val="22"/>
          <w:szCs w:val="22"/>
        </w:rPr>
        <w:t>en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 xml:space="preserve"> na </w:t>
      </w:r>
      <w:r w:rsidR="00C620BC">
        <w:rPr>
          <w:rFonts w:eastAsiaTheme="minorHAnsi" w:cs="Calibri"/>
          <w:sz w:val="22"/>
          <w:szCs w:val="22"/>
        </w:rPr>
        <w:t>zbytek</w:t>
      </w:r>
      <w:r w:rsidRPr="00772ACE">
        <w:rPr>
          <w:rFonts w:eastAsiaTheme="minorHAnsi" w:cs="Calibri"/>
          <w:sz w:val="22"/>
          <w:szCs w:val="22"/>
        </w:rPr>
        <w:t xml:space="preserve"> rok</w:t>
      </w:r>
      <w:r w:rsidR="00C620BC">
        <w:rPr>
          <w:rFonts w:eastAsiaTheme="minorHAnsi" w:cs="Calibri"/>
          <w:sz w:val="22"/>
          <w:szCs w:val="22"/>
        </w:rPr>
        <w:t>u</w:t>
      </w:r>
      <w:r w:rsidRPr="00772ACE">
        <w:rPr>
          <w:rFonts w:eastAsiaTheme="minorHAnsi" w:cs="Calibri"/>
          <w:sz w:val="22"/>
          <w:szCs w:val="22"/>
        </w:rPr>
        <w:t xml:space="preserve"> 2024, v</w:t>
      </w:r>
      <w:r w:rsidRPr="00772ACE">
        <w:rPr>
          <w:rFonts w:eastAsiaTheme="minorHAnsi" w:cs="Calibri" w:hint="eastAsia"/>
          <w:sz w:val="22"/>
          <w:szCs w:val="22"/>
        </w:rPr>
        <w:t>č</w:t>
      </w:r>
      <w:r w:rsidRPr="00772ACE">
        <w:rPr>
          <w:rFonts w:eastAsiaTheme="minorHAnsi" w:cs="Calibri"/>
          <w:sz w:val="22"/>
          <w:szCs w:val="22"/>
        </w:rPr>
        <w:t>etn</w:t>
      </w:r>
      <w:r w:rsidRPr="00772ACE">
        <w:rPr>
          <w:rFonts w:eastAsiaTheme="minorHAnsi" w:cs="Calibri" w:hint="eastAsia"/>
          <w:sz w:val="22"/>
          <w:szCs w:val="22"/>
        </w:rPr>
        <w:t>ě</w:t>
      </w:r>
      <w:r w:rsidRPr="00772ACE">
        <w:rPr>
          <w:rFonts w:eastAsiaTheme="minorHAnsi" w:cs="Calibri"/>
          <w:sz w:val="22"/>
          <w:szCs w:val="22"/>
        </w:rPr>
        <w:t xml:space="preserve"> zahrnut</w:t>
      </w:r>
      <w:r w:rsidRPr="00772ACE">
        <w:rPr>
          <w:rFonts w:eastAsiaTheme="minorHAnsi" w:cs="Calibri" w:hint="eastAsia"/>
          <w:sz w:val="22"/>
          <w:szCs w:val="22"/>
        </w:rPr>
        <w:t>í</w:t>
      </w:r>
      <w:r w:rsidRPr="00772ACE">
        <w:rPr>
          <w:rFonts w:eastAsiaTheme="minorHAnsi" w:cs="Calibri"/>
          <w:sz w:val="22"/>
          <w:szCs w:val="22"/>
        </w:rPr>
        <w:t xml:space="preserve"> v</w:t>
      </w:r>
      <w:r w:rsidRPr="00772ACE">
        <w:rPr>
          <w:rFonts w:eastAsiaTheme="minorHAnsi" w:cs="Calibri" w:hint="eastAsia"/>
          <w:sz w:val="22"/>
          <w:szCs w:val="22"/>
        </w:rPr>
        <w:t>ý</w:t>
      </w:r>
      <w:r w:rsidRPr="00772ACE">
        <w:rPr>
          <w:rFonts w:eastAsiaTheme="minorHAnsi" w:cs="Calibri"/>
          <w:sz w:val="22"/>
          <w:szCs w:val="22"/>
        </w:rPr>
        <w:t>sledk</w:t>
      </w:r>
      <w:r w:rsidRPr="00772ACE">
        <w:rPr>
          <w:rFonts w:eastAsiaTheme="minorHAnsi" w:cs="Calibri" w:hint="eastAsia"/>
          <w:sz w:val="22"/>
          <w:szCs w:val="22"/>
        </w:rPr>
        <w:t>ů</w:t>
      </w:r>
      <w:r w:rsidRPr="00772ACE">
        <w:rPr>
          <w:rFonts w:eastAsiaTheme="minorHAnsi" w:cs="Calibri"/>
          <w:sz w:val="22"/>
          <w:szCs w:val="22"/>
        </w:rPr>
        <w:t xml:space="preserve"> leto</w:t>
      </w:r>
      <w:r w:rsidRPr="00772ACE">
        <w:rPr>
          <w:rFonts w:eastAsiaTheme="minorHAnsi" w:cs="Calibri" w:hint="eastAsia"/>
          <w:sz w:val="22"/>
          <w:szCs w:val="22"/>
        </w:rPr>
        <w:t>š</w:t>
      </w:r>
      <w:r w:rsidRPr="00772ACE">
        <w:rPr>
          <w:rFonts w:eastAsiaTheme="minorHAnsi" w:cs="Calibri"/>
          <w:sz w:val="22"/>
          <w:szCs w:val="22"/>
        </w:rPr>
        <w:t>n</w:t>
      </w:r>
      <w:r w:rsidRPr="00772ACE">
        <w:rPr>
          <w:rFonts w:eastAsiaTheme="minorHAnsi" w:cs="Calibri" w:hint="eastAsia"/>
          <w:sz w:val="22"/>
          <w:szCs w:val="22"/>
        </w:rPr>
        <w:t>í</w:t>
      </w:r>
      <w:r>
        <w:rPr>
          <w:rFonts w:eastAsiaTheme="minorHAnsi" w:cs="Calibri"/>
          <w:sz w:val="22"/>
          <w:szCs w:val="22"/>
        </w:rPr>
        <w:t xml:space="preserve"> </w:t>
      </w:r>
      <w:r w:rsidRPr="00772ACE">
        <w:rPr>
          <w:rFonts w:eastAsiaTheme="minorHAnsi" w:cs="Calibri"/>
          <w:sz w:val="22"/>
          <w:szCs w:val="22"/>
        </w:rPr>
        <w:t xml:space="preserve">akvizice </w:t>
      </w:r>
      <w:proofErr w:type="spellStart"/>
      <w:r w:rsidRPr="00772ACE">
        <w:rPr>
          <w:rFonts w:eastAsiaTheme="minorHAnsi" w:cs="Calibri"/>
          <w:sz w:val="22"/>
          <w:szCs w:val="22"/>
        </w:rPr>
        <w:t>Sellier</w:t>
      </w:r>
      <w:proofErr w:type="spellEnd"/>
      <w:r w:rsidRPr="00772ACE">
        <w:rPr>
          <w:rFonts w:eastAsiaTheme="minorHAnsi" w:cs="Calibri"/>
          <w:sz w:val="22"/>
          <w:szCs w:val="22"/>
        </w:rPr>
        <w:t xml:space="preserve"> &amp; </w:t>
      </w:r>
      <w:proofErr w:type="spellStart"/>
      <w:r w:rsidRPr="00772ACE">
        <w:rPr>
          <w:rFonts w:eastAsiaTheme="minorHAnsi" w:cs="Calibri"/>
          <w:sz w:val="22"/>
          <w:szCs w:val="22"/>
        </w:rPr>
        <w:t>Bellot</w:t>
      </w:r>
      <w:proofErr w:type="spellEnd"/>
      <w:r w:rsidRPr="00772ACE">
        <w:rPr>
          <w:rFonts w:eastAsiaTheme="minorHAnsi" w:cs="Calibri"/>
          <w:sz w:val="22"/>
          <w:szCs w:val="22"/>
        </w:rPr>
        <w:t>.</w:t>
      </w:r>
      <w:r w:rsidRPr="00772ACE">
        <w:rPr>
          <w:rFonts w:eastAsiaTheme="minorHAnsi" w:cs="Calibri"/>
          <w:b/>
          <w:bCs/>
          <w:sz w:val="22"/>
          <w:szCs w:val="22"/>
        </w:rPr>
        <w:t xml:space="preserve"> </w:t>
      </w:r>
    </w:p>
    <w:p w14:paraId="06588DC3" w14:textId="48B3E2A5" w:rsidR="00945829" w:rsidRPr="00945829" w:rsidRDefault="00945829" w:rsidP="00772ACE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945829">
        <w:rPr>
          <w:rFonts w:eastAsiaTheme="minorHAnsi" w:cs="Calibri"/>
          <w:b/>
          <w:bCs/>
          <w:sz w:val="22"/>
          <w:szCs w:val="22"/>
        </w:rPr>
        <w:lastRenderedPageBreak/>
        <w:t xml:space="preserve">Výhled na </w:t>
      </w:r>
      <w:r>
        <w:rPr>
          <w:rFonts w:eastAsiaTheme="minorHAnsi" w:cs="Calibri"/>
          <w:b/>
          <w:bCs/>
          <w:sz w:val="22"/>
          <w:szCs w:val="22"/>
        </w:rPr>
        <w:t>rok 2024</w:t>
      </w:r>
    </w:p>
    <w:tbl>
      <w:tblPr>
        <w:tblStyle w:val="Tabulkasmkou2zvraznn3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00945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66CD1696" w14:textId="5C88298F" w:rsidR="00D12380" w:rsidRPr="00945829" w:rsidRDefault="00D12380" w:rsidP="00D469AD">
            <w:pPr>
              <w:spacing w:before="120" w:after="12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V mil. Kč</w:t>
            </w:r>
          </w:p>
        </w:tc>
        <w:tc>
          <w:tcPr>
            <w:tcW w:w="2926" w:type="dxa"/>
          </w:tcPr>
          <w:p w14:paraId="64E85481" w14:textId="074711E4" w:rsidR="00D12380" w:rsidRPr="00945829" w:rsidRDefault="00D12380" w:rsidP="00D469AD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Výhled</w:t>
            </w:r>
            <w:r w:rsidR="001170B3" w:rsidRPr="00945829">
              <w:rPr>
                <w:rFonts w:eastAsiaTheme="minorHAnsi" w:cs="Calibri"/>
                <w:sz w:val="16"/>
                <w:szCs w:val="16"/>
              </w:rPr>
              <w:t xml:space="preserve"> 2024 celý rok</w:t>
            </w:r>
          </w:p>
        </w:tc>
        <w:tc>
          <w:tcPr>
            <w:tcW w:w="2926" w:type="dxa"/>
          </w:tcPr>
          <w:p w14:paraId="3FFEB4CD" w14:textId="58DAA4D4" w:rsidR="00D12380" w:rsidRPr="00945829" w:rsidRDefault="00D12380" w:rsidP="00D469AD">
            <w:pPr>
              <w:spacing w:before="120"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 xml:space="preserve">Meziroční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změna v %</w:t>
            </w:r>
          </w:p>
        </w:tc>
      </w:tr>
      <w:tr w:rsidR="00D12380" w:rsidRPr="00D469AD" w14:paraId="7F4EF404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3A5E8DA1" w14:textId="2DEBD1A4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</w:t>
            </w:r>
            <w:r w:rsidR="00CF6014" w:rsidRPr="00945829">
              <w:rPr>
                <w:rFonts w:eastAsiaTheme="minorHAnsi" w:cs="Calibri"/>
                <w:sz w:val="16"/>
                <w:szCs w:val="16"/>
              </w:rPr>
              <w:t xml:space="preserve">–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bez </w:t>
            </w:r>
            <w:proofErr w:type="spellStart"/>
            <w:r w:rsidR="003826D0"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="003826D0"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</w:p>
        </w:tc>
        <w:tc>
          <w:tcPr>
            <w:tcW w:w="2926" w:type="dxa"/>
          </w:tcPr>
          <w:p w14:paraId="586C1A86" w14:textId="01E4CD74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464279FF" w14:textId="77777777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411254B1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23D5BC96" w14:textId="28C716F1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59B09EE8" w14:textId="6D086B61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16 200–17 800</w:t>
            </w:r>
          </w:p>
        </w:tc>
        <w:tc>
          <w:tcPr>
            <w:tcW w:w="2926" w:type="dxa"/>
          </w:tcPr>
          <w:p w14:paraId="67CD1101" w14:textId="2E217610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9,0</w:t>
            </w:r>
            <w:r w:rsidR="00D469AD"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19,</w:t>
            </w:r>
            <w:r w:rsidR="00870E59" w:rsidRPr="00945829">
              <w:rPr>
                <w:rFonts w:eastAsiaTheme="minorHAnsi" w:cs="Calibri"/>
                <w:sz w:val="16"/>
                <w:szCs w:val="16"/>
              </w:rPr>
              <w:t xml:space="preserve">8 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>%</w:t>
            </w:r>
          </w:p>
        </w:tc>
      </w:tr>
      <w:tr w:rsidR="00D12380" w:rsidRPr="00945829" w14:paraId="328AC5D7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19E75DAE" w14:textId="76B848DA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5C01A723" w14:textId="281A309A" w:rsidR="00D12380" w:rsidRPr="00945829" w:rsidRDefault="00D1238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3 </w:t>
            </w:r>
            <w:r w:rsidR="007C0CA0"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Pr="00945829">
              <w:rPr>
                <w:rFonts w:eastAsiaTheme="minorHAnsi" w:cs="Calibri"/>
                <w:sz w:val="16"/>
                <w:szCs w:val="16"/>
              </w:rPr>
              <w:t xml:space="preserve">00–3 </w:t>
            </w:r>
            <w:r w:rsidR="007C0CA0" w:rsidRPr="00945829">
              <w:rPr>
                <w:rFonts w:eastAsiaTheme="minorHAnsi" w:cs="Calibri"/>
                <w:sz w:val="16"/>
                <w:szCs w:val="16"/>
              </w:rPr>
              <w:t>8</w:t>
            </w:r>
            <w:r w:rsidRPr="00945829">
              <w:rPr>
                <w:rFonts w:eastAsiaTheme="minorHAnsi" w:cs="Calibri"/>
                <w:sz w:val="16"/>
                <w:szCs w:val="16"/>
              </w:rPr>
              <w:t>00</w:t>
            </w:r>
          </w:p>
        </w:tc>
        <w:tc>
          <w:tcPr>
            <w:tcW w:w="2926" w:type="dxa"/>
          </w:tcPr>
          <w:p w14:paraId="4675DC21" w14:textId="6C774FEF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8,</w:t>
            </w:r>
            <w:r w:rsidR="00870E59"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24,7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D469AD" w14:paraId="13E3BDA7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4AD82346" w14:textId="5E700C53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včetně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 xml:space="preserve">přínosu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</w:p>
        </w:tc>
        <w:tc>
          <w:tcPr>
            <w:tcW w:w="2926" w:type="dxa"/>
          </w:tcPr>
          <w:p w14:paraId="60CE1982" w14:textId="3522D365" w:rsidR="00D12380" w:rsidRPr="00945829" w:rsidRDefault="00D12380" w:rsidP="00D469A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5DB56B56" w14:textId="77777777" w:rsidR="00D12380" w:rsidRPr="00945829" w:rsidRDefault="00D1238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17DDC81F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CB58E1F" w14:textId="4978BEE2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3C1A1C12" w14:textId="67BC35B9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20 000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22 000</w:t>
            </w:r>
          </w:p>
        </w:tc>
        <w:tc>
          <w:tcPr>
            <w:tcW w:w="2926" w:type="dxa"/>
          </w:tcPr>
          <w:p w14:paraId="50B3AC17" w14:textId="72FCDA11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34,6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48,1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945829" w14:paraId="15751244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7BDBB723" w14:textId="383FBAB9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370DA204" w14:textId="58D48EA3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4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 </w:t>
            </w:r>
            <w:r w:rsidRPr="00945829">
              <w:rPr>
                <w:rFonts w:eastAsiaTheme="minorHAnsi" w:cs="Calibri"/>
                <w:sz w:val="16"/>
                <w:szCs w:val="16"/>
              </w:rPr>
              <w:t>3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00–</w:t>
            </w:r>
            <w:r w:rsidRPr="00945829">
              <w:rPr>
                <w:rFonts w:eastAsiaTheme="minorHAnsi" w:cs="Calibri"/>
                <w:sz w:val="16"/>
                <w:szCs w:val="16"/>
              </w:rPr>
              <w:t>4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r w:rsidRPr="00945829">
              <w:rPr>
                <w:rFonts w:eastAsiaTheme="minorHAnsi" w:cs="Calibri"/>
                <w:sz w:val="16"/>
                <w:szCs w:val="16"/>
              </w:rPr>
              <w:t>7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00</w:t>
            </w:r>
          </w:p>
        </w:tc>
        <w:tc>
          <w:tcPr>
            <w:tcW w:w="2926" w:type="dxa"/>
          </w:tcPr>
          <w:p w14:paraId="210D474D" w14:textId="217DA9FD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41,1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54,2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D469AD" w14:paraId="1ED09359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BF33B4A" w14:textId="4933E32D" w:rsidR="00D12380" w:rsidRPr="00945829" w:rsidRDefault="007C0CA0" w:rsidP="007C0CA0">
            <w:pPr>
              <w:spacing w:before="120" w:after="120"/>
              <w:jc w:val="lef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Colt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CZ Group </w:t>
            </w:r>
            <w:r w:rsidR="003826D0" w:rsidRPr="00945829">
              <w:rPr>
                <w:rFonts w:eastAsiaTheme="minorHAnsi" w:cs="Calibri"/>
                <w:sz w:val="16"/>
                <w:szCs w:val="16"/>
              </w:rPr>
              <w:t>včetně</w:t>
            </w:r>
            <w:r w:rsidRPr="00945829">
              <w:rPr>
                <w:rFonts w:eastAsiaTheme="minorHAnsi" w:cs="Calibri"/>
                <w:sz w:val="16"/>
                <w:szCs w:val="16"/>
              </w:rPr>
              <w:t xml:space="preserve">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Sellier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&amp; </w:t>
            </w:r>
            <w:proofErr w:type="spellStart"/>
            <w:r w:rsidRPr="00945829">
              <w:rPr>
                <w:rFonts w:eastAsiaTheme="minorHAnsi" w:cs="Calibri"/>
                <w:sz w:val="16"/>
                <w:szCs w:val="16"/>
              </w:rPr>
              <w:t>Bellot</w:t>
            </w:r>
            <w:proofErr w:type="spellEnd"/>
            <w:r w:rsidRPr="00945829">
              <w:rPr>
                <w:rFonts w:eastAsiaTheme="minorHAnsi" w:cs="Calibri"/>
                <w:sz w:val="16"/>
                <w:szCs w:val="16"/>
              </w:rPr>
              <w:t xml:space="preserve"> pro-forma celý rok 2024</w:t>
            </w:r>
          </w:p>
        </w:tc>
        <w:tc>
          <w:tcPr>
            <w:tcW w:w="2926" w:type="dxa"/>
          </w:tcPr>
          <w:p w14:paraId="1D367BAC" w14:textId="77777777" w:rsidR="00D12380" w:rsidRPr="00945829" w:rsidRDefault="00D12380" w:rsidP="00D469A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  <w:tc>
          <w:tcPr>
            <w:tcW w:w="2926" w:type="dxa"/>
          </w:tcPr>
          <w:p w14:paraId="4E333DA4" w14:textId="77777777" w:rsidR="00D12380" w:rsidRPr="00945829" w:rsidRDefault="00D1238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</w:p>
        </w:tc>
      </w:tr>
      <w:tr w:rsidR="00D12380" w:rsidRPr="00945829" w14:paraId="155141D7" w14:textId="77777777" w:rsidTr="00945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7F0384B6" w14:textId="39E8BD34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Výnosy</w:t>
            </w:r>
          </w:p>
        </w:tc>
        <w:tc>
          <w:tcPr>
            <w:tcW w:w="2926" w:type="dxa"/>
          </w:tcPr>
          <w:p w14:paraId="45073B4B" w14:textId="29EA8E3D" w:rsidR="00D12380" w:rsidRPr="00945829" w:rsidRDefault="007C0CA0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23 000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25 000</w:t>
            </w:r>
          </w:p>
        </w:tc>
        <w:tc>
          <w:tcPr>
            <w:tcW w:w="2926" w:type="dxa"/>
          </w:tcPr>
          <w:p w14:paraId="417A8BC8" w14:textId="3B059DF3" w:rsidR="00D12380" w:rsidRPr="00945829" w:rsidRDefault="00816353" w:rsidP="00D469AD">
            <w:pPr>
              <w:spacing w:before="120"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54,8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68,3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  <w:tr w:rsidR="00D12380" w:rsidRPr="00945829" w14:paraId="496E4DCB" w14:textId="77777777" w:rsidTr="009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67B504FE" w14:textId="30AF37DA" w:rsidR="00D12380" w:rsidRPr="00945829" w:rsidRDefault="00D12380" w:rsidP="00D469AD">
            <w:pPr>
              <w:spacing w:before="120" w:after="120"/>
              <w:jc w:val="right"/>
              <w:rPr>
                <w:rFonts w:eastAsiaTheme="minorHAnsi" w:cs="Calibri"/>
                <w:b w:val="0"/>
                <w:bCs w:val="0"/>
                <w:sz w:val="16"/>
                <w:szCs w:val="16"/>
              </w:rPr>
            </w:pPr>
            <w:r w:rsidRPr="00945829">
              <w:rPr>
                <w:rFonts w:eastAsiaTheme="minorHAnsi" w:cs="Calibri"/>
                <w:b w:val="0"/>
                <w:bCs w:val="0"/>
                <w:sz w:val="16"/>
                <w:szCs w:val="16"/>
              </w:rPr>
              <w:t>Upravená EBITDA</w:t>
            </w:r>
          </w:p>
        </w:tc>
        <w:tc>
          <w:tcPr>
            <w:tcW w:w="2926" w:type="dxa"/>
          </w:tcPr>
          <w:p w14:paraId="268D6DC6" w14:textId="241A53F7" w:rsidR="00D12380" w:rsidRPr="00945829" w:rsidRDefault="007C0CA0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5 200</w:t>
            </w:r>
            <w:r w:rsidR="00D12380" w:rsidRPr="00945829">
              <w:rPr>
                <w:rFonts w:eastAsiaTheme="minorHAnsi" w:cs="Calibri"/>
                <w:sz w:val="16"/>
                <w:szCs w:val="16"/>
              </w:rPr>
              <w:t xml:space="preserve"> – </w:t>
            </w:r>
            <w:r w:rsidRPr="00945829">
              <w:rPr>
                <w:rFonts w:eastAsiaTheme="minorHAnsi" w:cs="Calibri"/>
                <w:sz w:val="16"/>
                <w:szCs w:val="16"/>
              </w:rPr>
              <w:t>5 600</w:t>
            </w:r>
          </w:p>
        </w:tc>
        <w:tc>
          <w:tcPr>
            <w:tcW w:w="2926" w:type="dxa"/>
          </w:tcPr>
          <w:p w14:paraId="1AB9152E" w14:textId="6A97129F" w:rsidR="00D12380" w:rsidRPr="00945829" w:rsidRDefault="00816353" w:rsidP="00D469AD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 w:val="16"/>
                <w:szCs w:val="16"/>
              </w:rPr>
            </w:pPr>
            <w:r w:rsidRPr="00945829">
              <w:rPr>
                <w:rFonts w:eastAsiaTheme="minorHAnsi" w:cs="Calibri"/>
                <w:sz w:val="16"/>
                <w:szCs w:val="16"/>
              </w:rPr>
              <w:t>70,6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  <w:r w:rsidR="00F717EF" w:rsidRPr="00945829">
              <w:rPr>
                <w:rFonts w:eastAsiaTheme="minorHAnsi" w:cs="Calibri"/>
                <w:sz w:val="16"/>
                <w:szCs w:val="16"/>
              </w:rPr>
              <w:t>–</w:t>
            </w:r>
            <w:r w:rsidRPr="00945829">
              <w:rPr>
                <w:rFonts w:eastAsiaTheme="minorHAnsi" w:cs="Calibri"/>
                <w:sz w:val="16"/>
                <w:szCs w:val="16"/>
              </w:rPr>
              <w:t>83,7</w:t>
            </w:r>
            <w:r w:rsidR="00B52AB8" w:rsidRPr="00945829">
              <w:rPr>
                <w:rFonts w:eastAsiaTheme="minorHAnsi" w:cs="Calibri"/>
                <w:sz w:val="16"/>
                <w:szCs w:val="16"/>
              </w:rPr>
              <w:t xml:space="preserve"> %</w:t>
            </w:r>
          </w:p>
        </w:tc>
      </w:tr>
    </w:tbl>
    <w:p w14:paraId="0E12D008" w14:textId="12F73EFF" w:rsidR="004813A9" w:rsidRDefault="004813A9" w:rsidP="00C3747D">
      <w:pPr>
        <w:spacing w:before="240" w:after="120"/>
        <w:rPr>
          <w:rFonts w:eastAsiaTheme="minorHAnsi" w:cs="Calibri"/>
          <w:sz w:val="22"/>
          <w:szCs w:val="22"/>
        </w:rPr>
      </w:pPr>
      <w:r w:rsidRPr="188594E0">
        <w:rPr>
          <w:rFonts w:eastAsiaTheme="minorEastAsia" w:cs="Calibri"/>
          <w:sz w:val="22"/>
          <w:szCs w:val="22"/>
        </w:rPr>
        <w:t xml:space="preserve">Kapitálové výdaje </w:t>
      </w:r>
      <w:r w:rsidR="00E37CC2" w:rsidRPr="188594E0">
        <w:rPr>
          <w:rFonts w:eastAsiaTheme="minorEastAsia" w:cs="Calibri"/>
          <w:sz w:val="22"/>
          <w:szCs w:val="22"/>
        </w:rPr>
        <w:t>Skupiny</w:t>
      </w:r>
      <w:r w:rsidRPr="188594E0">
        <w:rPr>
          <w:rFonts w:eastAsiaTheme="minorEastAsia" w:cs="Calibri"/>
          <w:sz w:val="22"/>
          <w:szCs w:val="22"/>
        </w:rPr>
        <w:t xml:space="preserve"> v roce 202</w:t>
      </w:r>
      <w:r w:rsidR="00816353" w:rsidRPr="188594E0">
        <w:rPr>
          <w:rFonts w:eastAsiaTheme="minorEastAsia" w:cs="Calibri"/>
          <w:sz w:val="22"/>
          <w:szCs w:val="22"/>
        </w:rPr>
        <w:t>4</w:t>
      </w:r>
      <w:r w:rsidRPr="188594E0">
        <w:rPr>
          <w:rFonts w:eastAsiaTheme="minorEastAsia" w:cs="Calibri"/>
          <w:sz w:val="22"/>
          <w:szCs w:val="22"/>
        </w:rPr>
        <w:t xml:space="preserve"> by mohly dosáhnout hodnoty </w:t>
      </w:r>
      <w:r w:rsidR="00816353" w:rsidRPr="188594E0">
        <w:rPr>
          <w:rFonts w:eastAsiaTheme="minorEastAsia" w:cs="Calibri"/>
          <w:sz w:val="22"/>
          <w:szCs w:val="22"/>
        </w:rPr>
        <w:t>1–1,2 mld. Kč</w:t>
      </w:r>
      <w:r w:rsidR="0041290D" w:rsidRPr="188594E0">
        <w:rPr>
          <w:rFonts w:eastAsiaTheme="minorEastAsia" w:cs="Calibri"/>
          <w:sz w:val="22"/>
          <w:szCs w:val="22"/>
        </w:rPr>
        <w:t>,</w:t>
      </w:r>
      <w:r w:rsidR="00816353" w:rsidRPr="188594E0">
        <w:rPr>
          <w:rFonts w:eastAsiaTheme="minorEastAsia" w:cs="Calibri"/>
          <w:sz w:val="22"/>
          <w:szCs w:val="22"/>
        </w:rPr>
        <w:t xml:space="preserve"> což odpovídá </w:t>
      </w:r>
      <w:r w:rsidR="00D155B6" w:rsidRPr="188594E0">
        <w:rPr>
          <w:rFonts w:eastAsiaTheme="minorEastAsia" w:cs="Calibri"/>
          <w:sz w:val="22"/>
          <w:szCs w:val="22"/>
        </w:rPr>
        <w:t>hodnotě</w:t>
      </w:r>
      <w:r w:rsidR="00816353" w:rsidRPr="188594E0">
        <w:rPr>
          <w:rFonts w:eastAsiaTheme="minorEastAsia" w:cs="Calibri"/>
          <w:sz w:val="22"/>
          <w:szCs w:val="22"/>
        </w:rPr>
        <w:t xml:space="preserve"> kolem </w:t>
      </w:r>
      <w:r w:rsidRPr="188594E0">
        <w:rPr>
          <w:rFonts w:eastAsiaTheme="minorEastAsia" w:cs="Calibri"/>
          <w:sz w:val="22"/>
          <w:szCs w:val="22"/>
        </w:rPr>
        <w:t>5 % z očekávaných celkových výnosů v roce 202</w:t>
      </w:r>
      <w:r w:rsidR="00816353" w:rsidRPr="188594E0">
        <w:rPr>
          <w:rFonts w:eastAsiaTheme="minorEastAsia" w:cs="Calibri"/>
          <w:sz w:val="22"/>
          <w:szCs w:val="22"/>
        </w:rPr>
        <w:t>4 a</w:t>
      </w:r>
      <w:r w:rsidRPr="188594E0">
        <w:rPr>
          <w:rFonts w:eastAsiaTheme="minorEastAsia" w:cs="Calibri"/>
          <w:sz w:val="22"/>
          <w:szCs w:val="22"/>
        </w:rPr>
        <w:t xml:space="preserve"> je </w:t>
      </w:r>
      <w:r w:rsidR="00816353" w:rsidRPr="188594E0">
        <w:rPr>
          <w:rFonts w:eastAsiaTheme="minorEastAsia" w:cs="Calibri"/>
          <w:sz w:val="22"/>
          <w:szCs w:val="22"/>
        </w:rPr>
        <w:t xml:space="preserve">tak </w:t>
      </w:r>
      <w:r w:rsidRPr="188594E0">
        <w:rPr>
          <w:rFonts w:eastAsiaTheme="minorEastAsia" w:cs="Calibri"/>
          <w:sz w:val="22"/>
          <w:szCs w:val="22"/>
        </w:rPr>
        <w:t xml:space="preserve">v souladu se střednědobým </w:t>
      </w:r>
      <w:r w:rsidR="00D155B6" w:rsidRPr="188594E0">
        <w:rPr>
          <w:rFonts w:eastAsiaTheme="minorEastAsia" w:cs="Calibri"/>
          <w:sz w:val="22"/>
          <w:szCs w:val="22"/>
        </w:rPr>
        <w:t>cílem Skupiny</w:t>
      </w:r>
      <w:r w:rsidRPr="188594E0">
        <w:rPr>
          <w:rFonts w:eastAsiaTheme="minorEastAsia" w:cs="Calibri"/>
          <w:sz w:val="22"/>
          <w:szCs w:val="22"/>
        </w:rPr>
        <w:t xml:space="preserve">. </w:t>
      </w:r>
    </w:p>
    <w:p w14:paraId="1DD9FCC0" w14:textId="340FB789" w:rsidR="188594E0" w:rsidRDefault="188594E0">
      <w:r>
        <w:br w:type="page"/>
      </w:r>
    </w:p>
    <w:p w14:paraId="07A53741" w14:textId="45B5EBD9" w:rsidR="188594E0" w:rsidRDefault="188594E0" w:rsidP="188594E0">
      <w:pPr>
        <w:spacing w:before="240" w:after="120"/>
        <w:rPr>
          <w:rFonts w:eastAsiaTheme="minorEastAsia" w:cs="Calibri"/>
          <w:sz w:val="22"/>
          <w:szCs w:val="22"/>
        </w:rPr>
      </w:pPr>
    </w:p>
    <w:p w14:paraId="2F88DF86" w14:textId="0CDF1DD9" w:rsidR="001170B3" w:rsidRDefault="001170B3" w:rsidP="00C3747D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b/>
          <w:bCs/>
          <w:sz w:val="22"/>
          <w:szCs w:val="22"/>
        </w:rPr>
        <w:t xml:space="preserve">Dokončení </w:t>
      </w:r>
      <w:r w:rsidR="00BE0732">
        <w:rPr>
          <w:rFonts w:eastAsiaTheme="minorHAnsi" w:cs="Calibri"/>
          <w:b/>
          <w:bCs/>
          <w:sz w:val="22"/>
          <w:szCs w:val="22"/>
        </w:rPr>
        <w:t>nabídky akcií prostřednictvím zrychleného úpisu v říjnu 2024</w:t>
      </w:r>
    </w:p>
    <w:p w14:paraId="0F6C0385" w14:textId="158C82C8" w:rsidR="00B16BD1" w:rsidRDefault="00C80B2A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 říjnu 2024 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Společnost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úspěšně zrealizovala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zrychlen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ý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úpis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3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 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900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000 nových zaknihovaných akcií Společnosti ve formě na jméno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. V rámci úpisu byla stanovena cena za jednu akcii na 575 Kč</w:t>
      </w:r>
      <w:r w:rsidR="00B16BD1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což v době nabídky představovalo </w:t>
      </w:r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pouze </w:t>
      </w:r>
      <w:r w:rsidR="00B16BD1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7% diskont k aktuální tržní ceně. Poptávka investorů za tuto cenu převyšovala počet prodávaných akcií </w:t>
      </w:r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zhruba </w:t>
      </w:r>
      <w:r w:rsidR="00B16BD1">
        <w:rPr>
          <w:rFonts w:cs="Calibri"/>
          <w:color w:val="000000" w:themeColor="text1"/>
          <w:sz w:val="22"/>
          <w:szCs w:val="22"/>
          <w:shd w:val="clear" w:color="auto" w:fill="FFFFFF"/>
        </w:rPr>
        <w:t>1,5x.</w:t>
      </w:r>
      <w:r w:rsidR="00105E6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Nabídka akcií přitáhla řadu nových institucionálních investorů a </w:t>
      </w:r>
      <w:proofErr w:type="spellStart"/>
      <w:r w:rsidR="00105E68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="00105E6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tak </w:t>
      </w:r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úspěšně </w:t>
      </w:r>
      <w:r w:rsidR="00105E68">
        <w:rPr>
          <w:rFonts w:cs="Calibri"/>
          <w:color w:val="000000" w:themeColor="text1"/>
          <w:sz w:val="22"/>
          <w:szCs w:val="22"/>
          <w:shd w:val="clear" w:color="auto" w:fill="FFFFFF"/>
        </w:rPr>
        <w:t>diverzifikoval</w:t>
      </w:r>
      <w:r w:rsidR="00C620BC">
        <w:rPr>
          <w:rFonts w:cs="Calibri"/>
          <w:color w:val="000000" w:themeColor="text1"/>
          <w:sz w:val="22"/>
          <w:szCs w:val="22"/>
          <w:shd w:val="clear" w:color="auto" w:fill="FFFFFF"/>
        </w:rPr>
        <w:t>a</w:t>
      </w:r>
      <w:r w:rsidR="00105E6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svoji akcionářskou strukturu. Objem transakce ve výši 2,24 mld. Kč (cca 90 mil. EUR) </w:t>
      </w:r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představoval svojí hodnotou největší zrychlený úpis na českém kapitálovém trhu od roku 2016. </w:t>
      </w:r>
    </w:p>
    <w:p w14:paraId="32A08BFD" w14:textId="7B73130B" w:rsidR="002172AB" w:rsidRPr="00D469AD" w:rsidRDefault="00C80B2A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bookmarkStart w:id="2" w:name="_Hlk182475375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Vypořádání prodeje nových akcií proběhlo 18. října 2024. Navýšením kapitálu došlo ke změně vlastnické struktury</w:t>
      </w:r>
      <w:r w:rsidR="00B16BD1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Podíl většinového vlastníka Česká zbrojovka </w:t>
      </w:r>
      <w:proofErr w:type="spellStart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Partners</w:t>
      </w:r>
      <w:proofErr w:type="spellEnd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SE po úpisu nových akcií činí 51,8 %, podíl společnosti CBC </w:t>
      </w:r>
      <w:proofErr w:type="spellStart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Europe</w:t>
      </w:r>
      <w:proofErr w:type="spellEnd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S.à</w:t>
      </w:r>
      <w:proofErr w:type="spellEnd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r.l</w:t>
      </w:r>
      <w:proofErr w:type="spellEnd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. po úpisu činí 24,4 % a podíl free </w:t>
      </w:r>
      <w:proofErr w:type="spellStart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>float</w:t>
      </w:r>
      <w:proofErr w:type="spellEnd"/>
      <w:r w:rsidRPr="00C80B2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po úpisu činí 23,8 %.</w:t>
      </w:r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Společnost hodlá využít získané prostředky na investice do dalšího růstu a snížení stávajícího zadlužení</w:t>
      </w:r>
      <w:bookmarkEnd w:id="2"/>
      <w:r w:rsidR="004B2544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proofErr w:type="spellStart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6AA523B5" w14:textId="77777777" w:rsidR="00F546C3" w:rsidRPr="00F546C3" w:rsidRDefault="00F546C3" w:rsidP="00F546C3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CZ je jedním z</w:t>
      </w:r>
      <w:r w:rsidRPr="00F546C3">
        <w:rPr>
          <w:rFonts w:ascii="Times New Roman" w:hAnsi="Times New Roman"/>
          <w:sz w:val="22"/>
          <w:szCs w:val="22"/>
        </w:rPr>
        <w:t> </w:t>
      </w:r>
      <w:r w:rsidRPr="00F546C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, CZ (Česká zbrojovka),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</w:t>
      </w:r>
      <w:proofErr w:type="spellStart"/>
      <w:r w:rsidRPr="00F546C3">
        <w:rPr>
          <w:sz w:val="22"/>
          <w:szCs w:val="22"/>
        </w:rPr>
        <w:t>Canada</w:t>
      </w:r>
      <w:proofErr w:type="spellEnd"/>
      <w:r w:rsidRPr="00F546C3">
        <w:rPr>
          <w:sz w:val="22"/>
          <w:szCs w:val="22"/>
        </w:rPr>
        <w:t xml:space="preserve">, CZ-USA, Dan </w:t>
      </w:r>
      <w:proofErr w:type="spellStart"/>
      <w:r w:rsidRPr="00F546C3">
        <w:rPr>
          <w:sz w:val="22"/>
          <w:szCs w:val="22"/>
        </w:rPr>
        <w:t>Wesson</w:t>
      </w:r>
      <w:proofErr w:type="spellEnd"/>
      <w:r w:rsidRPr="00F546C3">
        <w:rPr>
          <w:sz w:val="22"/>
          <w:szCs w:val="22"/>
        </w:rPr>
        <w:t xml:space="preserve">, </w:t>
      </w:r>
      <w:bookmarkStart w:id="3" w:name="_Hlk182476212"/>
      <w:proofErr w:type="spellStart"/>
      <w:r w:rsidRPr="00F546C3">
        <w:rPr>
          <w:sz w:val="22"/>
          <w:szCs w:val="22"/>
        </w:rPr>
        <w:t>Sellier</w:t>
      </w:r>
      <w:proofErr w:type="spellEnd"/>
      <w:r w:rsidRPr="00F546C3">
        <w:rPr>
          <w:sz w:val="22"/>
          <w:szCs w:val="22"/>
        </w:rPr>
        <w:t xml:space="preserve"> &amp; </w:t>
      </w:r>
      <w:proofErr w:type="spellStart"/>
      <w:r w:rsidRPr="00F546C3">
        <w:rPr>
          <w:sz w:val="22"/>
          <w:szCs w:val="22"/>
        </w:rPr>
        <w:t>Bellot</w:t>
      </w:r>
      <w:proofErr w:type="spellEnd"/>
      <w:r w:rsidRPr="00F546C3">
        <w:rPr>
          <w:sz w:val="22"/>
          <w:szCs w:val="22"/>
        </w:rPr>
        <w:t xml:space="preserve">, </w:t>
      </w:r>
      <w:bookmarkEnd w:id="3"/>
      <w:proofErr w:type="spellStart"/>
      <w:r w:rsidRPr="00F546C3">
        <w:rPr>
          <w:sz w:val="22"/>
          <w:szCs w:val="22"/>
        </w:rPr>
        <w:t>swissAA</w:t>
      </w:r>
      <w:proofErr w:type="spellEnd"/>
      <w:r w:rsidRPr="00F546C3">
        <w:rPr>
          <w:sz w:val="22"/>
          <w:szCs w:val="22"/>
        </w:rPr>
        <w:t xml:space="preserve">, </w:t>
      </w:r>
      <w:proofErr w:type="spellStart"/>
      <w:r w:rsidRPr="00F546C3">
        <w:rPr>
          <w:sz w:val="22"/>
          <w:szCs w:val="22"/>
        </w:rPr>
        <w:t>Spuhr</w:t>
      </w:r>
      <w:proofErr w:type="spellEnd"/>
      <w:r w:rsidRPr="00F546C3">
        <w:rPr>
          <w:sz w:val="22"/>
          <w:szCs w:val="22"/>
        </w:rPr>
        <w:t xml:space="preserve"> a 4M Systems.</w:t>
      </w:r>
    </w:p>
    <w:p w14:paraId="48CF1F84" w14:textId="703A9C2A" w:rsidR="006663EA" w:rsidRDefault="00F546C3" w:rsidP="00D155B6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</w:t>
      </w:r>
      <w:proofErr w:type="spellStart"/>
      <w:r w:rsidRPr="00F546C3">
        <w:rPr>
          <w:sz w:val="22"/>
          <w:szCs w:val="22"/>
        </w:rPr>
        <w:t>Colt</w:t>
      </w:r>
      <w:proofErr w:type="spellEnd"/>
      <w:r w:rsidRPr="00F546C3">
        <w:rPr>
          <w:sz w:val="22"/>
          <w:szCs w:val="22"/>
        </w:rPr>
        <w:t xml:space="preserve"> CZ sídlí v České republice a zaměstnává více než 3 600 lidí ve svých výrobních závodech v České republice, Spojených státech, Kanadě, Švédsku, Švýcarsku a Maďarsku. </w:t>
      </w:r>
      <w:r w:rsidR="007727D5" w:rsidRPr="007727D5">
        <w:rPr>
          <w:sz w:val="22"/>
          <w:szCs w:val="22"/>
        </w:rPr>
        <w:t xml:space="preserve">Skupina je od roku 2020 kotovaná na Burze cenných papírů Praha a majoritním akcionářem je holding Česká zbrojovka </w:t>
      </w:r>
      <w:proofErr w:type="spellStart"/>
      <w:r w:rsidR="007727D5" w:rsidRPr="007727D5">
        <w:rPr>
          <w:sz w:val="22"/>
          <w:szCs w:val="22"/>
        </w:rPr>
        <w:t>Partners</w:t>
      </w:r>
      <w:proofErr w:type="spellEnd"/>
      <w:r w:rsidR="007727D5" w:rsidRPr="007727D5">
        <w:rPr>
          <w:sz w:val="22"/>
          <w:szCs w:val="22"/>
        </w:rPr>
        <w:t xml:space="preserve"> SE.</w:t>
      </w:r>
    </w:p>
    <w:p w14:paraId="093F7879" w14:textId="77777777" w:rsidR="00CC35AB" w:rsidRPr="006663EA" w:rsidRDefault="00CC35AB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F12B95E" w14:textId="77777777" w:rsidR="0050664E" w:rsidRPr="003E19CA" w:rsidRDefault="0050664E" w:rsidP="0050664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C5E3626" w14:textId="77777777" w:rsidR="0050664E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</w:p>
    <w:p w14:paraId="655011F7" w14:textId="705FE5E9" w:rsidR="0050664E" w:rsidRPr="003E19CA" w:rsidRDefault="3508D538" w:rsidP="3B009C94">
      <w:pPr>
        <w:spacing w:before="0" w:after="0"/>
        <w:rPr>
          <w:rFonts w:cs="Calibri"/>
          <w:b/>
          <w:bCs/>
          <w:color w:val="000000" w:themeColor="text1"/>
        </w:rPr>
      </w:pPr>
      <w:r w:rsidRPr="188594E0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88594E0">
        <w:rPr>
          <w:rFonts w:cs="Calibri"/>
          <w:color w:val="000000" w:themeColor="text1"/>
        </w:rPr>
        <w:t>Klára Šípová</w:t>
      </w:r>
    </w:p>
    <w:p w14:paraId="4BCE197B" w14:textId="4049B865" w:rsidR="0050664E" w:rsidRPr="003E19CA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proofErr w:type="spellStart"/>
      <w:r w:rsidR="000F6A8E">
        <w:rPr>
          <w:rFonts w:cs="Calibri"/>
          <w:color w:val="000000" w:themeColor="text1"/>
          <w:szCs w:val="20"/>
        </w:rPr>
        <w:t>Vztahy</w:t>
      </w:r>
      <w:proofErr w:type="spellEnd"/>
      <w:r w:rsidR="000F6A8E">
        <w:rPr>
          <w:rFonts w:cs="Calibri"/>
          <w:color w:val="000000" w:themeColor="text1"/>
          <w:szCs w:val="20"/>
        </w:rPr>
        <w:t xml:space="preserve"> s investory</w:t>
      </w:r>
    </w:p>
    <w:p w14:paraId="3CB45AFA" w14:textId="1A4D15CC" w:rsidR="0050664E" w:rsidRPr="003E19CA" w:rsidRDefault="0050664E" w:rsidP="188594E0">
      <w:pPr>
        <w:spacing w:before="0" w:after="0"/>
        <w:rPr>
          <w:rFonts w:cs="Calibri"/>
          <w:b/>
          <w:bCs/>
          <w:color w:val="000000" w:themeColor="text1"/>
        </w:rPr>
      </w:pPr>
      <w:proofErr w:type="spellStart"/>
      <w:r w:rsidRPr="188594E0">
        <w:rPr>
          <w:rFonts w:cs="Calibri"/>
          <w:color w:val="000000" w:themeColor="text1"/>
        </w:rPr>
        <w:t>Colt</w:t>
      </w:r>
      <w:proofErr w:type="spellEnd"/>
      <w:r w:rsidRPr="188594E0">
        <w:rPr>
          <w:rFonts w:cs="Calibri"/>
          <w:color w:val="000000" w:themeColor="text1"/>
        </w:rPr>
        <w:t xml:space="preserve"> CZ Group 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188594E0">
        <w:rPr>
          <w:rFonts w:cs="Calibri"/>
          <w:color w:val="000000" w:themeColor="text1"/>
        </w:rPr>
        <w:t>Colt</w:t>
      </w:r>
      <w:proofErr w:type="spellEnd"/>
      <w:r w:rsidRPr="188594E0">
        <w:rPr>
          <w:rFonts w:cs="Calibri"/>
          <w:color w:val="000000" w:themeColor="text1"/>
        </w:rPr>
        <w:t xml:space="preserve"> CZ Group SE</w:t>
      </w:r>
    </w:p>
    <w:p w14:paraId="6E12F3BF" w14:textId="77777777" w:rsidR="0050664E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681DD8CD" w14:textId="77777777" w:rsidR="0050664E" w:rsidRPr="006D6018" w:rsidRDefault="0050664E" w:rsidP="0050664E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5C131866" w14:textId="77777777" w:rsidR="0050664E" w:rsidRPr="00FD2816" w:rsidRDefault="0050664E" w:rsidP="0050664E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34AA8566" w14:textId="77777777" w:rsidR="0072514D" w:rsidRDefault="0072514D" w:rsidP="00517520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16CF74AC" w14:textId="77777777" w:rsidR="0072514D" w:rsidRDefault="0072514D">
      <w:pPr>
        <w:spacing w:before="0" w:after="0"/>
        <w:jc w:val="left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br w:type="page"/>
      </w:r>
    </w:p>
    <w:p w14:paraId="07B96209" w14:textId="4BDFE672" w:rsidR="0072514D" w:rsidRPr="006F5A8F" w:rsidRDefault="0072514D" w:rsidP="0072514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6F5A8F">
        <w:rPr>
          <w:rFonts w:cs="Calibri"/>
          <w:color w:val="000000" w:themeColor="text1"/>
          <w:szCs w:val="20"/>
        </w:rPr>
        <w:lastRenderedPageBreak/>
        <w:t xml:space="preserve">Příloha: </w:t>
      </w:r>
    </w:p>
    <w:p w14:paraId="6DF2AC23" w14:textId="77777777" w:rsidR="0072514D" w:rsidRPr="006F5A8F" w:rsidRDefault="0072514D" w:rsidP="0072514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11C2B5C0" w14:textId="50E695E8" w:rsidR="0072514D" w:rsidRPr="006F5A8F" w:rsidRDefault="0072514D" w:rsidP="0072514D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 w:rsidRPr="006F5A8F">
        <w:rPr>
          <w:rFonts w:cs="Calibri"/>
          <w:b/>
          <w:bCs/>
          <w:color w:val="000000" w:themeColor="text1"/>
          <w:szCs w:val="20"/>
        </w:rPr>
        <w:t>Upravená EBITDA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45"/>
        <w:gridCol w:w="1520"/>
        <w:gridCol w:w="1520"/>
      </w:tblGrid>
      <w:tr w:rsidR="0025686D" w:rsidRPr="00AA4ACE" w14:paraId="6CE00E89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5F1903AB" w14:textId="253AAFB3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520" w:type="dxa"/>
            <w:noWrap/>
            <w:hideMark/>
          </w:tcPr>
          <w:p w14:paraId="5DAEB021" w14:textId="762673A5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30.09.2024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11A7C93E" w14:textId="059F9870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30.09.2023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012D5087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6A9A94C1" w14:textId="7777777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520" w:type="dxa"/>
            <w:noWrap/>
            <w:hideMark/>
          </w:tcPr>
          <w:p w14:paraId="47499B09" w14:textId="56A7A481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6DCD89D3" w14:textId="785EBBF5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215B00B5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4276FBAC" w14:textId="7777777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AA4ACE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1520" w:type="dxa"/>
            <w:noWrap/>
            <w:hideMark/>
          </w:tcPr>
          <w:p w14:paraId="69A1CAE7" w14:textId="5185160B" w:rsidR="0025686D" w:rsidRPr="00A56A62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2 244 346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7EF1E7EA" w14:textId="41FBF871" w:rsidR="0025686D" w:rsidRPr="00A56A62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1 706 681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39D4BB21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3B36ED9B" w14:textId="7777777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520" w:type="dxa"/>
            <w:noWrap/>
            <w:hideMark/>
          </w:tcPr>
          <w:p w14:paraId="45462295" w14:textId="3D819DCB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402 456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2EA98EB6" w14:textId="05229E08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228 475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66AC7B2D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311BA0C1" w14:textId="3AAD2872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M&amp;A (</w:t>
            </w:r>
            <w:r>
              <w:rPr>
                <w:rFonts w:cs="Calibri"/>
                <w:color w:val="000000" w:themeColor="text1"/>
                <w:szCs w:val="20"/>
              </w:rPr>
              <w:t>nerealizované</w:t>
            </w:r>
            <w:r w:rsidRPr="00AA4ACE">
              <w:rPr>
                <w:rFonts w:cs="Calibri"/>
                <w:color w:val="000000" w:themeColor="text1"/>
                <w:szCs w:val="20"/>
              </w:rPr>
              <w:t>)</w:t>
            </w:r>
          </w:p>
        </w:tc>
        <w:tc>
          <w:tcPr>
            <w:tcW w:w="1520" w:type="dxa"/>
            <w:noWrap/>
            <w:hideMark/>
          </w:tcPr>
          <w:p w14:paraId="0BF2D5B2" w14:textId="758AFB04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962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7DFCCF5F" w14:textId="1C7A3AF5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268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48EF28F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01FE5D5F" w14:textId="7C2EBD88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S</w:t>
            </w:r>
            <w:r>
              <w:rPr>
                <w:rFonts w:cs="Calibri"/>
                <w:color w:val="000000" w:themeColor="text1"/>
                <w:szCs w:val="20"/>
              </w:rPr>
              <w:t>&amp;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B </w:t>
            </w:r>
            <w:r>
              <w:rPr>
                <w:rFonts w:cs="Calibri"/>
                <w:color w:val="000000" w:themeColor="text1"/>
                <w:szCs w:val="20"/>
              </w:rPr>
              <w:t>přecenění zásob</w:t>
            </w:r>
          </w:p>
        </w:tc>
        <w:tc>
          <w:tcPr>
            <w:tcW w:w="1520" w:type="dxa"/>
            <w:noWrap/>
            <w:hideMark/>
          </w:tcPr>
          <w:p w14:paraId="1650A7D5" w14:textId="3030D103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330 000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2F435134" w14:textId="37197AB4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00C60BDE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3AFC3A68" w14:textId="5AB77572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S</w:t>
            </w:r>
            <w:r>
              <w:rPr>
                <w:rFonts w:cs="Calibri"/>
                <w:color w:val="000000" w:themeColor="text1"/>
                <w:szCs w:val="20"/>
              </w:rPr>
              <w:t>&amp;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B </w:t>
            </w:r>
            <w:proofErr w:type="spellStart"/>
            <w:r>
              <w:rPr>
                <w:rFonts w:cs="Calibri"/>
                <w:color w:val="000000" w:themeColor="text1"/>
                <w:szCs w:val="20"/>
              </w:rPr>
              <w:t>hedging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komodit</w:t>
            </w:r>
          </w:p>
        </w:tc>
        <w:tc>
          <w:tcPr>
            <w:tcW w:w="1520" w:type="dxa"/>
            <w:noWrap/>
            <w:hideMark/>
          </w:tcPr>
          <w:p w14:paraId="7959752E" w14:textId="79961E3E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43 193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77F157E6" w14:textId="6AF40756" w:rsidR="0025686D" w:rsidRPr="00157F57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000C638E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48C1FA1F" w14:textId="028EB331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Upravená</w:t>
            </w:r>
            <w:r w:rsidRPr="00AA4ACE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EBITDA</w:t>
            </w:r>
          </w:p>
        </w:tc>
        <w:tc>
          <w:tcPr>
            <w:tcW w:w="1520" w:type="dxa"/>
            <w:noWrap/>
            <w:hideMark/>
          </w:tcPr>
          <w:p w14:paraId="54A55320" w14:textId="258ECD83" w:rsidR="0025686D" w:rsidRPr="00A56A62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3 020 957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6572CC16" w14:textId="2384AA14" w:rsidR="0025686D" w:rsidRPr="00A56A62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1 935 424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5EBB5CF9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7653DFDA" w14:textId="752791EA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 xml:space="preserve">EBITDA </w:t>
            </w:r>
            <w:r>
              <w:rPr>
                <w:rFonts w:cs="Calibri"/>
                <w:color w:val="000000" w:themeColor="text1"/>
                <w:szCs w:val="20"/>
              </w:rPr>
              <w:t>marže</w:t>
            </w:r>
          </w:p>
        </w:tc>
        <w:tc>
          <w:tcPr>
            <w:tcW w:w="1520" w:type="dxa"/>
            <w:noWrap/>
            <w:hideMark/>
          </w:tcPr>
          <w:p w14:paraId="0ABFA0EA" w14:textId="70A39B4B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20,2 %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748CF5B7" w14:textId="6A25F1CC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19,5 %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</w:tbl>
    <w:p w14:paraId="54EAA116" w14:textId="77777777" w:rsidR="0072514D" w:rsidRDefault="0072514D" w:rsidP="0072514D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</w:p>
    <w:p w14:paraId="594A3ACD" w14:textId="3DA20B24" w:rsidR="0072514D" w:rsidRDefault="005F49D2" w:rsidP="0072514D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  <w:r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45"/>
        <w:gridCol w:w="1520"/>
        <w:gridCol w:w="1520"/>
      </w:tblGrid>
      <w:tr w:rsidR="0072514D" w:rsidRPr="00AA4ACE" w14:paraId="72018BE8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0FBEA849" w14:textId="12D24148" w:rsidR="0072514D" w:rsidRPr="00AA4ACE" w:rsidRDefault="0025686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520" w:type="dxa"/>
            <w:noWrap/>
            <w:hideMark/>
          </w:tcPr>
          <w:p w14:paraId="204ABBE2" w14:textId="77777777" w:rsidR="0072514D" w:rsidRPr="00AA4ACE" w:rsidRDefault="0072514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30.09.2024</w:t>
            </w:r>
          </w:p>
        </w:tc>
        <w:tc>
          <w:tcPr>
            <w:tcW w:w="1520" w:type="dxa"/>
            <w:noWrap/>
            <w:hideMark/>
          </w:tcPr>
          <w:p w14:paraId="6E168BE4" w14:textId="77777777" w:rsidR="0072514D" w:rsidRPr="00AA4ACE" w:rsidRDefault="0072514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30.09.2023</w:t>
            </w:r>
          </w:p>
        </w:tc>
      </w:tr>
      <w:tr w:rsidR="0072514D" w:rsidRPr="00AA4ACE" w14:paraId="6D19DEFC" w14:textId="77777777" w:rsidTr="00A56A62">
        <w:trPr>
          <w:trHeight w:val="315"/>
        </w:trPr>
        <w:tc>
          <w:tcPr>
            <w:tcW w:w="3245" w:type="dxa"/>
            <w:noWrap/>
          </w:tcPr>
          <w:p w14:paraId="40613AA4" w14:textId="77777777" w:rsidR="0072514D" w:rsidRPr="00AA4ACE" w:rsidRDefault="0072514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520" w:type="dxa"/>
            <w:noWrap/>
          </w:tcPr>
          <w:p w14:paraId="6D138D0D" w14:textId="77777777" w:rsidR="0072514D" w:rsidRPr="00AA4ACE" w:rsidRDefault="0072514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520" w:type="dxa"/>
            <w:noWrap/>
          </w:tcPr>
          <w:p w14:paraId="22172602" w14:textId="77777777" w:rsidR="0072514D" w:rsidRPr="00AA4ACE" w:rsidRDefault="0072514D" w:rsidP="00A56A6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25686D" w:rsidRPr="00AA4ACE" w14:paraId="7E25D995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148C5599" w14:textId="3453BA90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520" w:type="dxa"/>
            <w:noWrap/>
            <w:hideMark/>
          </w:tcPr>
          <w:p w14:paraId="66BC7F5C" w14:textId="7BF57636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color w:val="000000"/>
                <w:szCs w:val="20"/>
              </w:rPr>
              <w:t>920 864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686ECFC6" w14:textId="2967C76B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color w:val="000000"/>
                <w:szCs w:val="20"/>
              </w:rPr>
              <w:t>1 891 596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14C7E627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0D193699" w14:textId="7777777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520" w:type="dxa"/>
            <w:noWrap/>
            <w:hideMark/>
          </w:tcPr>
          <w:p w14:paraId="1B503CAA" w14:textId="52C74845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402 456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7033F842" w14:textId="3AC5E92B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228 475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6164ABF8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53D5287B" w14:textId="68E4417D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M&amp;A (</w:t>
            </w:r>
            <w:r>
              <w:rPr>
                <w:rFonts w:cs="Calibri"/>
                <w:color w:val="000000" w:themeColor="text1"/>
                <w:szCs w:val="20"/>
              </w:rPr>
              <w:t>nerealizované</w:t>
            </w:r>
            <w:r w:rsidRPr="00AA4ACE">
              <w:rPr>
                <w:rFonts w:cs="Calibri"/>
                <w:color w:val="000000" w:themeColor="text1"/>
                <w:szCs w:val="20"/>
              </w:rPr>
              <w:t>)</w:t>
            </w:r>
          </w:p>
        </w:tc>
        <w:tc>
          <w:tcPr>
            <w:tcW w:w="1520" w:type="dxa"/>
            <w:noWrap/>
            <w:hideMark/>
          </w:tcPr>
          <w:p w14:paraId="337EC702" w14:textId="67BFCFA2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962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21A566C7" w14:textId="7E2C4F52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268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AF4F1B7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6E263477" w14:textId="353E1AD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S</w:t>
            </w:r>
            <w:r>
              <w:rPr>
                <w:rFonts w:cs="Calibri"/>
                <w:color w:val="000000" w:themeColor="text1"/>
                <w:szCs w:val="20"/>
              </w:rPr>
              <w:t>&amp;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B </w:t>
            </w:r>
            <w:r>
              <w:rPr>
                <w:rFonts w:cs="Calibri"/>
                <w:color w:val="000000" w:themeColor="text1"/>
                <w:szCs w:val="20"/>
              </w:rPr>
              <w:t>přecenění zásob</w:t>
            </w:r>
          </w:p>
        </w:tc>
        <w:tc>
          <w:tcPr>
            <w:tcW w:w="1520" w:type="dxa"/>
            <w:noWrap/>
            <w:hideMark/>
          </w:tcPr>
          <w:p w14:paraId="4AB79E3C" w14:textId="6C470EBD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330 000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013E37F2" w14:textId="05D8DF7B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6AC22549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31E9D92B" w14:textId="046B4275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S</w:t>
            </w:r>
            <w:r>
              <w:rPr>
                <w:rFonts w:cs="Calibri"/>
                <w:color w:val="000000" w:themeColor="text1"/>
                <w:szCs w:val="20"/>
              </w:rPr>
              <w:t>&amp;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B </w:t>
            </w:r>
            <w:proofErr w:type="spellStart"/>
            <w:r>
              <w:rPr>
                <w:rFonts w:cs="Calibri"/>
                <w:color w:val="000000" w:themeColor="text1"/>
                <w:szCs w:val="20"/>
              </w:rPr>
              <w:t>hedging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komodit</w:t>
            </w:r>
            <w:r w:rsidRPr="00AA4ACE">
              <w:rPr>
                <w:rFonts w:cs="Calibri"/>
                <w:color w:val="000000" w:themeColor="text1"/>
                <w:szCs w:val="20"/>
              </w:rPr>
              <w:t>/</w:t>
            </w:r>
            <w:r>
              <w:rPr>
                <w:rFonts w:cs="Calibri"/>
                <w:color w:val="000000" w:themeColor="text1"/>
                <w:szCs w:val="20"/>
              </w:rPr>
              <w:t xml:space="preserve"> negativní goodwill</w:t>
            </w:r>
          </w:p>
        </w:tc>
        <w:tc>
          <w:tcPr>
            <w:tcW w:w="1520" w:type="dxa"/>
            <w:noWrap/>
            <w:hideMark/>
          </w:tcPr>
          <w:p w14:paraId="733D03D6" w14:textId="2C15C803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43 193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06C911F2" w14:textId="50CD2E9E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-320 842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538258C4" w14:textId="77777777" w:rsidTr="00A56A62">
        <w:trPr>
          <w:trHeight w:val="330"/>
        </w:trPr>
        <w:tc>
          <w:tcPr>
            <w:tcW w:w="3245" w:type="dxa"/>
            <w:noWrap/>
            <w:hideMark/>
          </w:tcPr>
          <w:p w14:paraId="351D6073" w14:textId="18721016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Přecenění</w:t>
            </w:r>
            <w:r w:rsidRPr="00B4718A">
              <w:rPr>
                <w:rFonts w:cs="Calibri"/>
                <w:color w:val="000000" w:themeColor="text1"/>
                <w:szCs w:val="20"/>
              </w:rPr>
              <w:t xml:space="preserve"> podmíněné protihodnoty za akvizici </w:t>
            </w:r>
            <w:proofErr w:type="spellStart"/>
            <w:r w:rsidRPr="00B4718A">
              <w:rPr>
                <w:rFonts w:cs="Calibri"/>
                <w:color w:val="000000" w:themeColor="text1"/>
                <w:szCs w:val="20"/>
              </w:rPr>
              <w:t>Coltu</w:t>
            </w:r>
            <w:proofErr w:type="spellEnd"/>
            <w:r w:rsidRPr="00B4718A">
              <w:rPr>
                <w:rFonts w:cs="Calibri"/>
                <w:color w:val="000000" w:themeColor="text1"/>
                <w:szCs w:val="20"/>
              </w:rPr>
              <w:t xml:space="preserve"> na tržní</w:t>
            </w:r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B4718A">
              <w:rPr>
                <w:rFonts w:cs="Calibri"/>
                <w:color w:val="000000" w:themeColor="text1"/>
                <w:szCs w:val="20"/>
              </w:rPr>
              <w:t>cenu</w:t>
            </w:r>
          </w:p>
        </w:tc>
        <w:tc>
          <w:tcPr>
            <w:tcW w:w="1520" w:type="dxa"/>
            <w:noWrap/>
            <w:hideMark/>
          </w:tcPr>
          <w:p w14:paraId="4309EA14" w14:textId="2190DD8A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6E65D3FC" w14:textId="20D237D2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17 807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B431D17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4A943889" w14:textId="6867766A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AA4ACE">
              <w:rPr>
                <w:rFonts w:cs="Calibri"/>
                <w:color w:val="000000" w:themeColor="text1"/>
                <w:szCs w:val="20"/>
              </w:rPr>
              <w:t>S</w:t>
            </w:r>
            <w:r>
              <w:rPr>
                <w:rFonts w:cs="Calibri"/>
                <w:color w:val="000000" w:themeColor="text1"/>
                <w:szCs w:val="20"/>
              </w:rPr>
              <w:t>&amp;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B </w:t>
            </w:r>
            <w:proofErr w:type="spellStart"/>
            <w:r>
              <w:rPr>
                <w:rFonts w:cs="Calibri"/>
                <w:color w:val="000000" w:themeColor="text1"/>
                <w:szCs w:val="20"/>
              </w:rPr>
              <w:t>hedging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  <w:proofErr w:type="gramStart"/>
            <w:r>
              <w:rPr>
                <w:rFonts w:cs="Calibri"/>
                <w:color w:val="000000" w:themeColor="text1"/>
                <w:szCs w:val="20"/>
              </w:rPr>
              <w:t>komodit</w:t>
            </w:r>
            <w:r w:rsidRPr="00AA4ACE">
              <w:rPr>
                <w:rFonts w:cs="Calibri"/>
                <w:color w:val="000000" w:themeColor="text1"/>
                <w:szCs w:val="20"/>
              </w:rPr>
              <w:t xml:space="preserve"> - </w:t>
            </w:r>
            <w:proofErr w:type="spellStart"/>
            <w:r>
              <w:rPr>
                <w:rFonts w:cs="Calibri"/>
                <w:color w:val="000000" w:themeColor="text1"/>
                <w:szCs w:val="20"/>
              </w:rPr>
              <w:t>reklasifikace</w:t>
            </w:r>
            <w:proofErr w:type="spellEnd"/>
            <w:proofErr w:type="gramEnd"/>
          </w:p>
        </w:tc>
        <w:tc>
          <w:tcPr>
            <w:tcW w:w="1520" w:type="dxa"/>
            <w:noWrap/>
            <w:hideMark/>
          </w:tcPr>
          <w:p w14:paraId="3349B7BD" w14:textId="0D5C0F8C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-43 193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2E1A8A94" w14:textId="19A1C7A5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DDA249E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68BFE693" w14:textId="498708D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 xml:space="preserve">Poplatek bankovního financování na akvizici </w:t>
            </w:r>
            <w:proofErr w:type="spellStart"/>
            <w:r>
              <w:rPr>
                <w:rFonts w:cs="Calibri"/>
                <w:color w:val="000000" w:themeColor="text1"/>
                <w:szCs w:val="20"/>
              </w:rPr>
              <w:t>Coltu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520" w:type="dxa"/>
            <w:noWrap/>
            <w:hideMark/>
          </w:tcPr>
          <w:p w14:paraId="24FD92D6" w14:textId="0F077038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18 136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2EF6D1C4" w14:textId="6E171156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5ABCEBE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44BBA820" w14:textId="50834171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520" w:type="dxa"/>
            <w:noWrap/>
            <w:hideMark/>
          </w:tcPr>
          <w:p w14:paraId="6E2DAE96" w14:textId="71C3F874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7 391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698F9DF6" w14:textId="7C4CE5B0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6 317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3AE7A26C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6B2729D6" w14:textId="653F46FD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520" w:type="dxa"/>
            <w:noWrap/>
            <w:hideMark/>
          </w:tcPr>
          <w:p w14:paraId="587CD646" w14:textId="068A2101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i/>
                <w:iCs/>
                <w:color w:val="000000"/>
                <w:szCs w:val="20"/>
              </w:rPr>
              <w:t>758 945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48352C0C" w14:textId="101E8777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i/>
                <w:iCs/>
                <w:color w:val="000000"/>
                <w:szCs w:val="20"/>
              </w:rPr>
              <w:t>-67 975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2574C572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634EEFCF" w14:textId="58EE09B0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520" w:type="dxa"/>
            <w:noWrap/>
            <w:hideMark/>
          </w:tcPr>
          <w:p w14:paraId="6652CB96" w14:textId="69D883FD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-387 101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11592F35" w14:textId="3C19062C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color w:val="000000"/>
                <w:szCs w:val="20"/>
              </w:rPr>
              <w:t>-341 270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  <w:tr w:rsidR="0025686D" w:rsidRPr="00AA4ACE" w14:paraId="44647FF8" w14:textId="77777777" w:rsidTr="00A56A62">
        <w:trPr>
          <w:trHeight w:val="315"/>
        </w:trPr>
        <w:tc>
          <w:tcPr>
            <w:tcW w:w="3245" w:type="dxa"/>
            <w:noWrap/>
            <w:hideMark/>
          </w:tcPr>
          <w:p w14:paraId="0BC75AF1" w14:textId="4CD51E18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Upravený výsledek hospodaření (čistý zisk)</w:t>
            </w:r>
          </w:p>
        </w:tc>
        <w:tc>
          <w:tcPr>
            <w:tcW w:w="1520" w:type="dxa"/>
            <w:noWrap/>
            <w:hideMark/>
          </w:tcPr>
          <w:p w14:paraId="79F88FB0" w14:textId="77D3EAC9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color w:val="000000"/>
                <w:szCs w:val="20"/>
              </w:rPr>
              <w:t>1 292 708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4FAD3F5C" w14:textId="7EE8E02D" w:rsidR="0025686D" w:rsidRPr="00AA4ACE" w:rsidRDefault="0025686D" w:rsidP="0025686D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Style w:val="normaltextrun"/>
                <w:rFonts w:eastAsiaTheme="majorEastAsia" w:cs="Segoe UI"/>
                <w:b/>
                <w:bCs/>
                <w:color w:val="000000"/>
                <w:szCs w:val="20"/>
              </w:rPr>
              <w:t>1 482 351</w:t>
            </w:r>
            <w:r>
              <w:rPr>
                <w:rStyle w:val="eop"/>
                <w:rFonts w:cs="Segoe UI"/>
                <w:color w:val="000000"/>
                <w:szCs w:val="20"/>
              </w:rPr>
              <w:t> </w:t>
            </w:r>
          </w:p>
        </w:tc>
      </w:tr>
    </w:tbl>
    <w:p w14:paraId="6E8C2241" w14:textId="1706DF3B" w:rsidR="006547EF" w:rsidRPr="00D469AD" w:rsidRDefault="006547EF" w:rsidP="00517520">
      <w:pPr>
        <w:spacing w:before="0" w:after="0" w:line="276" w:lineRule="auto"/>
        <w:jc w:val="left"/>
        <w:rPr>
          <w:rFonts w:cs="Arial"/>
          <w:szCs w:val="20"/>
        </w:rPr>
      </w:pPr>
    </w:p>
    <w:sectPr w:rsidR="006547EF" w:rsidRPr="00D469AD" w:rsidSect="0081312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AF10F" w14:textId="77777777" w:rsidR="00B27E40" w:rsidRDefault="00B27E40" w:rsidP="006547EF">
      <w:pPr>
        <w:spacing w:before="0" w:after="0"/>
      </w:pPr>
      <w:r>
        <w:separator/>
      </w:r>
    </w:p>
  </w:endnote>
  <w:endnote w:type="continuationSeparator" w:id="0">
    <w:p w14:paraId="7A042634" w14:textId="77777777" w:rsidR="00B27E40" w:rsidRDefault="00B27E40" w:rsidP="006547EF">
      <w:pPr>
        <w:spacing w:before="0" w:after="0"/>
      </w:pPr>
      <w:r>
        <w:continuationSeparator/>
      </w:r>
    </w:p>
  </w:endnote>
  <w:endnote w:type="continuationNotice" w:id="1">
    <w:p w14:paraId="3F749B04" w14:textId="77777777" w:rsidR="00B27E40" w:rsidRDefault="00B27E4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5A5A83-609C-4896-BE75-DF7D4CD1A0C2}"/>
    <w:embedBold r:id="rId2" w:fontKey="{39F6E3DD-0D3B-4F6C-9F73-F368909B2738}"/>
    <w:embedItalic r:id="rId3" w:fontKey="{95B3281F-F63F-4147-9B7D-B0597C2C4E8F}"/>
    <w:embedBoldItalic r:id="rId4" w:fontKey="{F1B8A0B5-B312-429B-B2A1-A47C70A7EB41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5986228C-CFB6-4BA6-863F-55787A832A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BCC3655-204F-429C-A3BE-6A0D22DC5B6F}"/>
    <w:embedBold r:id="rId7" w:fontKey="{6096D4E3-F87B-4E29-8963-AAB8CA411658}"/>
    <w:embedBoldItalic r:id="rId8" w:fontKey="{18DF3591-F8C8-4CEA-83D9-1B2794B24D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2183A27-F216-473D-B914-017937B7C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bookmarkStart w:id="4" w:name="_Hlk167285063"/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bookmarkEnd w:id="4"/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07E85" w14:textId="77777777" w:rsidR="00B27E40" w:rsidRDefault="00B27E40" w:rsidP="006547EF">
      <w:pPr>
        <w:spacing w:before="0" w:after="0"/>
      </w:pPr>
      <w:r>
        <w:separator/>
      </w:r>
    </w:p>
  </w:footnote>
  <w:footnote w:type="continuationSeparator" w:id="0">
    <w:p w14:paraId="7959DF7A" w14:textId="77777777" w:rsidR="00B27E40" w:rsidRDefault="00B27E40" w:rsidP="006547EF">
      <w:pPr>
        <w:spacing w:before="0" w:after="0"/>
      </w:pPr>
      <w:r>
        <w:continuationSeparator/>
      </w:r>
    </w:p>
  </w:footnote>
  <w:footnote w:type="continuationNotice" w:id="1">
    <w:p w14:paraId="18F18D01" w14:textId="77777777" w:rsidR="00B27E40" w:rsidRDefault="00B27E40">
      <w:pPr>
        <w:spacing w:before="0" w:after="0"/>
      </w:pPr>
    </w:p>
  </w:footnote>
  <w:footnote w:id="2">
    <w:p w14:paraId="5C110870" w14:textId="30378FB2" w:rsidR="003D6C68" w:rsidRDefault="003D6C68" w:rsidP="00C80BA0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="00D220F7">
        <w:t xml:space="preserve">Rozpad jednorázových položek je </w:t>
      </w:r>
      <w:r w:rsidR="004F2AEB">
        <w:t xml:space="preserve">uveden </w:t>
      </w:r>
      <w:r w:rsidR="00D220F7">
        <w:t>v</w:t>
      </w:r>
      <w:r w:rsidR="00B17871">
        <w:t> </w:t>
      </w:r>
      <w:r w:rsidR="00D220F7">
        <w:t>příloze</w:t>
      </w:r>
      <w:r w:rsidR="00B17871">
        <w:t xml:space="preserve"> tohoto dokumentu</w:t>
      </w:r>
    </w:p>
  </w:footnote>
  <w:footnote w:id="3">
    <w:p w14:paraId="7104201A" w14:textId="5619A4AC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772ACE">
        <w:rPr>
          <w:sz w:val="14"/>
          <w:szCs w:val="14"/>
        </w:rPr>
        <w:t>V</w:t>
      </w:r>
      <w:r w:rsidR="00772ACE" w:rsidRPr="00772ACE">
        <w:rPr>
          <w:sz w:val="14"/>
          <w:szCs w:val="14"/>
        </w:rPr>
        <w:t xml:space="preserve"> prvních devíti měsících </w:t>
      </w:r>
      <w:r w:rsidR="00E0427F">
        <w:rPr>
          <w:sz w:val="14"/>
          <w:szCs w:val="14"/>
        </w:rPr>
        <w:t>2024</w:t>
      </w:r>
      <w:r w:rsidR="001C60E2" w:rsidRPr="001C60E2">
        <w:rPr>
          <w:sz w:val="14"/>
          <w:szCs w:val="14"/>
        </w:rPr>
        <w:t xml:space="preserve"> byla EBITDA upravena o mimořádné jednorázové náklady spojené s nerealizovanými akvizicemi</w:t>
      </w:r>
      <w:r w:rsidR="00772ACE">
        <w:rPr>
          <w:sz w:val="14"/>
          <w:szCs w:val="14"/>
        </w:rPr>
        <w:t xml:space="preserve">, </w:t>
      </w:r>
      <w:r w:rsidR="001C60E2" w:rsidRPr="001C60E2">
        <w:rPr>
          <w:sz w:val="14"/>
          <w:szCs w:val="14"/>
        </w:rPr>
        <w:t>úhradami vázanými na akcie v souvislosti se zaměstnaneckým opčním plánem</w:t>
      </w:r>
      <w:r w:rsidR="00772ACE">
        <w:rPr>
          <w:sz w:val="14"/>
          <w:szCs w:val="14"/>
        </w:rPr>
        <w:t xml:space="preserve"> a </w:t>
      </w:r>
      <w:r w:rsidR="00772ACE" w:rsidRPr="00772ACE">
        <w:rPr>
          <w:sz w:val="14"/>
          <w:szCs w:val="14"/>
        </w:rPr>
        <w:t>jednor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zov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v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daje souvisej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>c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s akvizic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</w:t>
      </w:r>
      <w:r w:rsidR="00772ACE" w:rsidRPr="00772ACE">
        <w:rPr>
          <w:sz w:val="14"/>
          <w:szCs w:val="14"/>
        </w:rPr>
        <w:t xml:space="preserve">Sellier &amp; Bellot </w:t>
      </w:r>
      <w:r w:rsidR="00772ACE" w:rsidRPr="00772ACE">
        <w:rPr>
          <w:rFonts w:hint="eastAsia"/>
          <w:sz w:val="14"/>
          <w:szCs w:val="14"/>
        </w:rPr>
        <w:t>–</w:t>
      </w:r>
      <w:r w:rsidR="00772ACE">
        <w:rPr>
          <w:sz w:val="14"/>
          <w:szCs w:val="14"/>
        </w:rPr>
        <w:t xml:space="preserve"> </w:t>
      </w:r>
      <w:r w:rsidR="00772ACE" w:rsidRPr="00772ACE">
        <w:rPr>
          <w:sz w:val="14"/>
          <w:szCs w:val="14"/>
        </w:rPr>
        <w:t>p</w:t>
      </w:r>
      <w:r w:rsidR="00772ACE" w:rsidRPr="00772ACE">
        <w:rPr>
          <w:rFonts w:hint="eastAsia"/>
          <w:sz w:val="14"/>
          <w:szCs w:val="14"/>
        </w:rPr>
        <w:t>ř</w:t>
      </w:r>
      <w:r w:rsidR="00772ACE" w:rsidRPr="00772ACE">
        <w:rPr>
          <w:sz w:val="14"/>
          <w:szCs w:val="14"/>
        </w:rPr>
        <w:t>ecen</w:t>
      </w:r>
      <w:r w:rsidR="00772ACE" w:rsidRPr="00772ACE">
        <w:rPr>
          <w:rFonts w:hint="eastAsia"/>
          <w:sz w:val="14"/>
          <w:szCs w:val="14"/>
        </w:rPr>
        <w:t>ě</w:t>
      </w:r>
      <w:r w:rsidR="00772ACE" w:rsidRPr="00772ACE">
        <w:rPr>
          <w:sz w:val="14"/>
          <w:szCs w:val="14"/>
        </w:rPr>
        <w:t>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z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sob</w:t>
      </w:r>
      <w:r w:rsidR="00772ACE">
        <w:rPr>
          <w:sz w:val="14"/>
          <w:szCs w:val="14"/>
        </w:rPr>
        <w:t xml:space="preserve"> a hedging komodit</w:t>
      </w:r>
      <w:r w:rsidR="001C60E2" w:rsidRPr="001C60E2">
        <w:rPr>
          <w:sz w:val="14"/>
          <w:szCs w:val="14"/>
        </w:rPr>
        <w:t xml:space="preserve">, které obecně nesouvisejí s běžným hospodařením a tvorbou hodnoty v daném období. </w:t>
      </w:r>
      <w:r w:rsidR="00E0427F">
        <w:rPr>
          <w:sz w:val="14"/>
          <w:szCs w:val="14"/>
        </w:rPr>
        <w:t>V </w:t>
      </w:r>
      <w:r w:rsidR="00772ACE" w:rsidRPr="00772ACE">
        <w:rPr>
          <w:sz w:val="14"/>
          <w:szCs w:val="14"/>
        </w:rPr>
        <w:t xml:space="preserve">prvních devíti měsících </w:t>
      </w:r>
      <w:r w:rsidR="00E0427F">
        <w:rPr>
          <w:sz w:val="14"/>
          <w:szCs w:val="14"/>
        </w:rPr>
        <w:t xml:space="preserve">2023 </w:t>
      </w:r>
      <w:r w:rsidR="001C60E2" w:rsidRPr="001C60E2">
        <w:rPr>
          <w:sz w:val="14"/>
          <w:szCs w:val="14"/>
        </w:rPr>
        <w:t xml:space="preserve">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</w:p>
  </w:footnote>
  <w:footnote w:id="4">
    <w:p w14:paraId="5000E1D9" w14:textId="45199FE9" w:rsidR="00A95F7D" w:rsidRDefault="00A95F7D" w:rsidP="00772ACE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772ACE" w:rsidRPr="00772ACE">
        <w:rPr>
          <w:sz w:val="14"/>
          <w:szCs w:val="14"/>
        </w:rPr>
        <w:t>V prvních devíti měsících roku 2024 byl v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sledek hospoda</w:t>
      </w:r>
      <w:r w:rsidR="00772ACE" w:rsidRPr="00772ACE">
        <w:rPr>
          <w:rFonts w:hint="eastAsia"/>
          <w:sz w:val="14"/>
          <w:szCs w:val="14"/>
        </w:rPr>
        <w:t>ř</w:t>
      </w:r>
      <w:r w:rsidR="00772ACE" w:rsidRPr="00772ACE">
        <w:rPr>
          <w:sz w:val="14"/>
          <w:szCs w:val="14"/>
        </w:rPr>
        <w:t>en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upraven o mimo</w:t>
      </w:r>
      <w:r w:rsidR="00772ACE" w:rsidRPr="00772ACE">
        <w:rPr>
          <w:rFonts w:hint="eastAsia"/>
          <w:sz w:val="14"/>
          <w:szCs w:val="14"/>
        </w:rPr>
        <w:t>řá</w:t>
      </w:r>
      <w:r w:rsidR="00772ACE" w:rsidRPr="00772ACE">
        <w:rPr>
          <w:sz w:val="14"/>
          <w:szCs w:val="14"/>
        </w:rPr>
        <w:t>dn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jednor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zov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n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klady spojen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s nerealizovan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mi akvizicemi,</w:t>
      </w:r>
      <w:r w:rsidR="00772ACE">
        <w:rPr>
          <w:sz w:val="14"/>
          <w:szCs w:val="14"/>
        </w:rPr>
        <w:t xml:space="preserve"> </w:t>
      </w:r>
      <w:r w:rsidR="00772ACE" w:rsidRPr="00772ACE">
        <w:rPr>
          <w:rFonts w:hint="eastAsia"/>
          <w:sz w:val="14"/>
          <w:szCs w:val="14"/>
        </w:rPr>
        <w:t>ú</w:t>
      </w:r>
      <w:r w:rsidR="00772ACE" w:rsidRPr="00772ACE">
        <w:rPr>
          <w:sz w:val="14"/>
          <w:szCs w:val="14"/>
        </w:rPr>
        <w:t>hradami v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zan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na akcie v souvislosti se zam</w:t>
      </w:r>
      <w:r w:rsidR="00772ACE" w:rsidRPr="00772ACE">
        <w:rPr>
          <w:rFonts w:hint="eastAsia"/>
          <w:sz w:val="14"/>
          <w:szCs w:val="14"/>
        </w:rPr>
        <w:t>ě</w:t>
      </w:r>
      <w:r w:rsidR="00772ACE" w:rsidRPr="00772ACE">
        <w:rPr>
          <w:sz w:val="14"/>
          <w:szCs w:val="14"/>
        </w:rPr>
        <w:t>stnaneck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m op</w:t>
      </w:r>
      <w:r w:rsidR="00772ACE" w:rsidRPr="00772ACE">
        <w:rPr>
          <w:rFonts w:hint="eastAsia"/>
          <w:sz w:val="14"/>
          <w:szCs w:val="14"/>
        </w:rPr>
        <w:t>č</w:t>
      </w:r>
      <w:r w:rsidR="00772ACE" w:rsidRPr="00772ACE">
        <w:rPr>
          <w:sz w:val="14"/>
          <w:szCs w:val="14"/>
        </w:rPr>
        <w:t>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>m pl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nem, jednor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zov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v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daje souvisej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>c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s akvizic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</w:t>
      </w:r>
      <w:r w:rsidR="00772ACE" w:rsidRPr="00772ACE">
        <w:rPr>
          <w:sz w:val="14"/>
          <w:szCs w:val="14"/>
        </w:rPr>
        <w:t xml:space="preserve">Sellier &amp; Bellot </w:t>
      </w:r>
      <w:r w:rsidR="00772ACE" w:rsidRPr="00772ACE">
        <w:rPr>
          <w:rFonts w:hint="eastAsia"/>
          <w:sz w:val="14"/>
          <w:szCs w:val="14"/>
        </w:rPr>
        <w:t>–</w:t>
      </w:r>
      <w:r w:rsidR="00772ACE">
        <w:rPr>
          <w:sz w:val="14"/>
          <w:szCs w:val="14"/>
        </w:rPr>
        <w:t xml:space="preserve"> </w:t>
      </w:r>
      <w:r w:rsidR="00772ACE" w:rsidRPr="00772ACE">
        <w:rPr>
          <w:sz w:val="14"/>
          <w:szCs w:val="14"/>
        </w:rPr>
        <w:t>p</w:t>
      </w:r>
      <w:r w:rsidR="00772ACE" w:rsidRPr="00772ACE">
        <w:rPr>
          <w:rFonts w:hint="eastAsia"/>
          <w:sz w:val="14"/>
          <w:szCs w:val="14"/>
        </w:rPr>
        <w:t>ř</w:t>
      </w:r>
      <w:r w:rsidR="00772ACE" w:rsidRPr="00772ACE">
        <w:rPr>
          <w:sz w:val="14"/>
          <w:szCs w:val="14"/>
        </w:rPr>
        <w:t>ecen</w:t>
      </w:r>
      <w:r w:rsidR="00772ACE" w:rsidRPr="00772ACE">
        <w:rPr>
          <w:rFonts w:hint="eastAsia"/>
          <w:sz w:val="14"/>
          <w:szCs w:val="14"/>
        </w:rPr>
        <w:t>ě</w:t>
      </w:r>
      <w:r w:rsidR="00772ACE" w:rsidRPr="00772ACE">
        <w:rPr>
          <w:sz w:val="14"/>
          <w:szCs w:val="14"/>
        </w:rPr>
        <w:t>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z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sob a n</w:t>
      </w:r>
      <w:r w:rsidR="00772ACE" w:rsidRPr="00772ACE">
        <w:rPr>
          <w:rFonts w:hint="eastAsia"/>
          <w:sz w:val="14"/>
          <w:szCs w:val="14"/>
        </w:rPr>
        <w:t>á</w:t>
      </w:r>
      <w:r w:rsidR="00772ACE" w:rsidRPr="00772ACE">
        <w:rPr>
          <w:sz w:val="14"/>
          <w:szCs w:val="14"/>
        </w:rPr>
        <w:t>klady na emisi dluhopis</w:t>
      </w:r>
      <w:r w:rsidR="00772ACE" w:rsidRPr="00772ACE">
        <w:rPr>
          <w:rFonts w:hint="eastAsia"/>
          <w:sz w:val="14"/>
          <w:szCs w:val="14"/>
        </w:rPr>
        <w:t>ů</w:t>
      </w:r>
      <w:r w:rsidR="00772ACE" w:rsidRPr="00772ACE">
        <w:rPr>
          <w:sz w:val="14"/>
          <w:szCs w:val="14"/>
        </w:rPr>
        <w:t xml:space="preserve"> a bankovn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poplatky souvisej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>c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s akvizi</w:t>
      </w:r>
      <w:r w:rsidR="00772ACE" w:rsidRPr="00772ACE">
        <w:rPr>
          <w:rFonts w:hint="eastAsia"/>
          <w:sz w:val="14"/>
          <w:szCs w:val="14"/>
        </w:rPr>
        <w:t>č</w:t>
      </w:r>
      <w:r w:rsidR="00772ACE" w:rsidRPr="00772ACE">
        <w:rPr>
          <w:sz w:val="14"/>
          <w:szCs w:val="14"/>
        </w:rPr>
        <w:t>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m </w:t>
      </w:r>
      <w:r w:rsidR="00772ACE" w:rsidRPr="00772ACE">
        <w:rPr>
          <w:rFonts w:hint="eastAsia"/>
          <w:sz w:val="14"/>
          <w:szCs w:val="14"/>
        </w:rPr>
        <w:t>ú</w:t>
      </w:r>
      <w:r w:rsidR="00772ACE" w:rsidRPr="00772ACE">
        <w:rPr>
          <w:sz w:val="14"/>
          <w:szCs w:val="14"/>
        </w:rPr>
        <w:t>v</w:t>
      </w:r>
      <w:r w:rsidR="00772ACE" w:rsidRPr="00772ACE">
        <w:rPr>
          <w:rFonts w:hint="eastAsia"/>
          <w:sz w:val="14"/>
          <w:szCs w:val="14"/>
        </w:rPr>
        <w:t>ě</w:t>
      </w:r>
      <w:r w:rsidR="00772ACE" w:rsidRPr="00772ACE">
        <w:rPr>
          <w:sz w:val="14"/>
          <w:szCs w:val="14"/>
        </w:rPr>
        <w:t>rem, kter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 xml:space="preserve"> obecn</w:t>
      </w:r>
      <w:r w:rsidR="00772ACE" w:rsidRPr="00772ACE">
        <w:rPr>
          <w:rFonts w:hint="eastAsia"/>
          <w:sz w:val="14"/>
          <w:szCs w:val="14"/>
        </w:rPr>
        <w:t>ě</w:t>
      </w:r>
      <w:r w:rsidR="00772ACE" w:rsidRPr="00772ACE">
        <w:rPr>
          <w:sz w:val="14"/>
          <w:szCs w:val="14"/>
        </w:rPr>
        <w:t xml:space="preserve"> nesouvisej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 s</w:t>
      </w:r>
      <w:r w:rsidR="00772ACE">
        <w:rPr>
          <w:sz w:val="14"/>
          <w:szCs w:val="14"/>
        </w:rPr>
        <w:t> </w:t>
      </w:r>
      <w:r w:rsidR="00772ACE" w:rsidRPr="00772ACE">
        <w:rPr>
          <w:sz w:val="14"/>
          <w:szCs w:val="14"/>
        </w:rPr>
        <w:t>b</w:t>
      </w:r>
      <w:r w:rsidR="00772ACE" w:rsidRPr="00772ACE">
        <w:rPr>
          <w:rFonts w:hint="eastAsia"/>
          <w:sz w:val="14"/>
          <w:szCs w:val="14"/>
        </w:rPr>
        <w:t>ěž</w:t>
      </w:r>
      <w:r w:rsidR="00772ACE" w:rsidRPr="00772ACE">
        <w:rPr>
          <w:sz w:val="14"/>
          <w:szCs w:val="14"/>
        </w:rPr>
        <w:t>n</w:t>
      </w:r>
      <w:r w:rsidR="00772ACE" w:rsidRPr="00772ACE">
        <w:rPr>
          <w:rFonts w:hint="eastAsia"/>
          <w:sz w:val="14"/>
          <w:szCs w:val="14"/>
        </w:rPr>
        <w:t>ý</w:t>
      </w:r>
      <w:r w:rsidR="00772ACE" w:rsidRPr="00772ACE">
        <w:rPr>
          <w:sz w:val="14"/>
          <w:szCs w:val="14"/>
        </w:rPr>
        <w:t>m</w:t>
      </w:r>
      <w:r w:rsidR="00772ACE">
        <w:rPr>
          <w:sz w:val="14"/>
          <w:szCs w:val="14"/>
        </w:rPr>
        <w:t xml:space="preserve"> </w:t>
      </w:r>
      <w:r w:rsidR="00772ACE" w:rsidRPr="00772ACE">
        <w:rPr>
          <w:sz w:val="14"/>
          <w:szCs w:val="14"/>
        </w:rPr>
        <w:t>hospoda</w:t>
      </w:r>
      <w:r w:rsidR="00772ACE" w:rsidRPr="00772ACE">
        <w:rPr>
          <w:rFonts w:hint="eastAsia"/>
          <w:sz w:val="14"/>
          <w:szCs w:val="14"/>
        </w:rPr>
        <w:t>ř</w:t>
      </w:r>
      <w:r w:rsidR="00772ACE" w:rsidRPr="00772ACE">
        <w:rPr>
          <w:sz w:val="14"/>
          <w:szCs w:val="14"/>
        </w:rPr>
        <w:t>en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>m a tvorbou hodnoty v dan</w:t>
      </w:r>
      <w:r w:rsidR="00772ACE" w:rsidRPr="00772ACE">
        <w:rPr>
          <w:rFonts w:hint="eastAsia"/>
          <w:sz w:val="14"/>
          <w:szCs w:val="14"/>
        </w:rPr>
        <w:t>é</w:t>
      </w:r>
      <w:r w:rsidR="00772ACE" w:rsidRPr="00772ACE">
        <w:rPr>
          <w:sz w:val="14"/>
          <w:szCs w:val="14"/>
        </w:rPr>
        <w:t>m obdob</w:t>
      </w:r>
      <w:r w:rsidR="00772ACE" w:rsidRPr="00772ACE">
        <w:rPr>
          <w:rFonts w:hint="eastAsia"/>
          <w:sz w:val="14"/>
          <w:szCs w:val="14"/>
        </w:rPr>
        <w:t>í</w:t>
      </w:r>
      <w:r w:rsidR="00772ACE" w:rsidRPr="00772ACE">
        <w:rPr>
          <w:sz w:val="14"/>
          <w:szCs w:val="14"/>
        </w:rPr>
        <w:t xml:space="preserve">. </w:t>
      </w:r>
      <w:r w:rsidR="00586B60">
        <w:rPr>
          <w:sz w:val="14"/>
          <w:szCs w:val="14"/>
        </w:rPr>
        <w:t>V</w:t>
      </w:r>
      <w:r w:rsidR="00586B60" w:rsidRPr="00772ACE">
        <w:rPr>
          <w:rFonts w:hint="eastAsia"/>
          <w:sz w:val="14"/>
          <w:szCs w:val="14"/>
        </w:rPr>
        <w:t>ý</w:t>
      </w:r>
      <w:r w:rsidR="00586B60" w:rsidRPr="00772ACE">
        <w:rPr>
          <w:sz w:val="14"/>
          <w:szCs w:val="14"/>
        </w:rPr>
        <w:t>sledek hospoda</w:t>
      </w:r>
      <w:r w:rsidR="00586B60" w:rsidRPr="00772ACE">
        <w:rPr>
          <w:rFonts w:hint="eastAsia"/>
          <w:sz w:val="14"/>
          <w:szCs w:val="14"/>
        </w:rPr>
        <w:t>ř</w:t>
      </w:r>
      <w:r w:rsidR="00586B60" w:rsidRPr="00772ACE">
        <w:rPr>
          <w:sz w:val="14"/>
          <w:szCs w:val="14"/>
        </w:rPr>
        <w:t>en</w:t>
      </w:r>
      <w:r w:rsidR="00586B60" w:rsidRPr="00772ACE">
        <w:rPr>
          <w:rFonts w:hint="eastAsia"/>
          <w:sz w:val="14"/>
          <w:szCs w:val="14"/>
        </w:rPr>
        <w:t>í</w:t>
      </w:r>
      <w:r w:rsidR="00586B60" w:rsidRPr="00772ACE">
        <w:rPr>
          <w:sz w:val="14"/>
          <w:szCs w:val="14"/>
        </w:rPr>
        <w:t xml:space="preserve"> </w:t>
      </w:r>
      <w:r w:rsidR="00E0427F" w:rsidRPr="00E0427F">
        <w:rPr>
          <w:sz w:val="14"/>
          <w:szCs w:val="14"/>
        </w:rPr>
        <w:t>za první</w:t>
      </w:r>
      <w:r w:rsidR="00772ACE">
        <w:rPr>
          <w:sz w:val="14"/>
          <w:szCs w:val="14"/>
        </w:rPr>
        <w:t>ch devět</w:t>
      </w:r>
      <w:r w:rsidR="00E0427F" w:rsidRPr="00E0427F">
        <w:rPr>
          <w:sz w:val="14"/>
          <w:szCs w:val="14"/>
        </w:rPr>
        <w:t xml:space="preserve"> měsíc</w:t>
      </w:r>
      <w:r w:rsidR="00772ACE">
        <w:rPr>
          <w:sz w:val="14"/>
          <w:szCs w:val="14"/>
        </w:rPr>
        <w:t>ů</w:t>
      </w:r>
      <w:r w:rsidR="00E0427F" w:rsidRPr="00E0427F">
        <w:rPr>
          <w:sz w:val="14"/>
          <w:szCs w:val="14"/>
        </w:rPr>
        <w:t xml:space="preserve"> 202</w:t>
      </w:r>
      <w:r w:rsidR="00E0427F">
        <w:rPr>
          <w:sz w:val="14"/>
          <w:szCs w:val="14"/>
        </w:rPr>
        <w:t>3</w:t>
      </w:r>
      <w:r w:rsidR="00E0427F" w:rsidRPr="00E0427F">
        <w:rPr>
          <w:sz w:val="14"/>
          <w:szCs w:val="14"/>
        </w:rPr>
        <w:t xml:space="preserve"> </w:t>
      </w:r>
      <w:r w:rsidR="00586B60">
        <w:rPr>
          <w:sz w:val="14"/>
          <w:szCs w:val="14"/>
        </w:rPr>
        <w:t>byl u</w:t>
      </w:r>
      <w:r w:rsidR="00586B60" w:rsidRPr="003D57D7">
        <w:rPr>
          <w:sz w:val="14"/>
          <w:szCs w:val="14"/>
        </w:rPr>
        <w:t>praven</w:t>
      </w:r>
      <w:r w:rsidR="00586B60">
        <w:rPr>
          <w:sz w:val="14"/>
          <w:szCs w:val="14"/>
        </w:rPr>
        <w:t>ý</w:t>
      </w:r>
      <w:r w:rsidR="00586B60" w:rsidRPr="003D57D7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o mimořádné jednorázové náklady spojené s</w:t>
      </w:r>
      <w:r w:rsidR="001C60E2">
        <w:rPr>
          <w:sz w:val="14"/>
          <w:szCs w:val="14"/>
        </w:rPr>
        <w:t xml:space="preserve"> nerealizovanými </w:t>
      </w:r>
      <w:r w:rsidR="001C60E2" w:rsidRPr="003D57D7">
        <w:rPr>
          <w:sz w:val="14"/>
          <w:szCs w:val="14"/>
        </w:rPr>
        <w:t>akvizicemi</w:t>
      </w:r>
      <w:r w:rsidR="00772ACE">
        <w:rPr>
          <w:sz w:val="14"/>
          <w:szCs w:val="14"/>
        </w:rPr>
        <w:t xml:space="preserve">, </w:t>
      </w:r>
      <w:r w:rsidR="001C60E2" w:rsidRPr="003D57D7">
        <w:rPr>
          <w:sz w:val="14"/>
          <w:szCs w:val="14"/>
        </w:rPr>
        <w:t>úhrad</w:t>
      </w:r>
      <w:r w:rsidR="001C60E2">
        <w:rPr>
          <w:sz w:val="14"/>
          <w:szCs w:val="14"/>
        </w:rPr>
        <w:t>ami</w:t>
      </w:r>
      <w:r w:rsidR="001C60E2" w:rsidRPr="003D57D7">
        <w:rPr>
          <w:sz w:val="14"/>
          <w:szCs w:val="14"/>
        </w:rPr>
        <w:t xml:space="preserve"> vázan</w:t>
      </w:r>
      <w:r w:rsidR="001C60E2">
        <w:rPr>
          <w:sz w:val="14"/>
          <w:szCs w:val="14"/>
        </w:rPr>
        <w:t xml:space="preserve">ými </w:t>
      </w:r>
      <w:r w:rsidR="001C60E2" w:rsidRPr="003D57D7">
        <w:rPr>
          <w:sz w:val="14"/>
          <w:szCs w:val="14"/>
        </w:rPr>
        <w:t>na akcie v souvislosti se zaměstnaneckým opčním plánem</w:t>
      </w:r>
      <w:r w:rsidR="00772ACE">
        <w:rPr>
          <w:sz w:val="14"/>
          <w:szCs w:val="14"/>
        </w:rPr>
        <w:t xml:space="preserve"> a náklady na emisi dluhopisů</w:t>
      </w:r>
      <w:r w:rsidR="001C60E2">
        <w:rPr>
          <w:sz w:val="14"/>
          <w:szCs w:val="14"/>
        </w:rPr>
        <w:t xml:space="preserve">, </w:t>
      </w:r>
      <w:r w:rsidR="001C60E2" w:rsidRPr="003D57D7">
        <w:rPr>
          <w:sz w:val="14"/>
          <w:szCs w:val="14"/>
        </w:rPr>
        <w:t>které obecně nesouvisejí s běžným hospodařením a tvorbou</w:t>
      </w:r>
      <w:r w:rsidR="001C60E2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627606EC"/>
    <w:multiLevelType w:val="hybridMultilevel"/>
    <w:tmpl w:val="71DCA6D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1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2"/>
  </w:num>
  <w:num w:numId="10" w16cid:durableId="1986154460">
    <w:abstractNumId w:val="10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 w:numId="14" w16cid:durableId="269355599">
    <w:abstractNumId w:val="1"/>
  </w:num>
  <w:num w:numId="15" w16cid:durableId="687560671">
    <w:abstractNumId w:val="1"/>
  </w:num>
  <w:num w:numId="16" w16cid:durableId="52387384">
    <w:abstractNumId w:val="1"/>
  </w:num>
  <w:num w:numId="17" w16cid:durableId="1255436019">
    <w:abstractNumId w:val="11"/>
  </w:num>
  <w:num w:numId="18" w16cid:durableId="690911691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0EF1"/>
    <w:rsid w:val="00005580"/>
    <w:rsid w:val="00010C65"/>
    <w:rsid w:val="0001238C"/>
    <w:rsid w:val="000134D1"/>
    <w:rsid w:val="000153D4"/>
    <w:rsid w:val="00017690"/>
    <w:rsid w:val="00040F8D"/>
    <w:rsid w:val="000428E7"/>
    <w:rsid w:val="00044A33"/>
    <w:rsid w:val="00046834"/>
    <w:rsid w:val="00052313"/>
    <w:rsid w:val="0006372E"/>
    <w:rsid w:val="00063FCF"/>
    <w:rsid w:val="00064D2F"/>
    <w:rsid w:val="00067C03"/>
    <w:rsid w:val="000702EA"/>
    <w:rsid w:val="00071730"/>
    <w:rsid w:val="0008128D"/>
    <w:rsid w:val="00081B72"/>
    <w:rsid w:val="000908B0"/>
    <w:rsid w:val="0009360F"/>
    <w:rsid w:val="000A0CD5"/>
    <w:rsid w:val="000A6227"/>
    <w:rsid w:val="000B0726"/>
    <w:rsid w:val="000B5634"/>
    <w:rsid w:val="000C74B5"/>
    <w:rsid w:val="000D2938"/>
    <w:rsid w:val="000D4999"/>
    <w:rsid w:val="000E20F7"/>
    <w:rsid w:val="000E347B"/>
    <w:rsid w:val="000E72FD"/>
    <w:rsid w:val="000F12DC"/>
    <w:rsid w:val="000F6A8E"/>
    <w:rsid w:val="000F77A2"/>
    <w:rsid w:val="000F7895"/>
    <w:rsid w:val="00100AD7"/>
    <w:rsid w:val="0010170C"/>
    <w:rsid w:val="00102D2D"/>
    <w:rsid w:val="00105E68"/>
    <w:rsid w:val="00106FA4"/>
    <w:rsid w:val="0011114F"/>
    <w:rsid w:val="00115478"/>
    <w:rsid w:val="0011598F"/>
    <w:rsid w:val="001170B3"/>
    <w:rsid w:val="001223D1"/>
    <w:rsid w:val="00123C5A"/>
    <w:rsid w:val="001273F6"/>
    <w:rsid w:val="001412A2"/>
    <w:rsid w:val="00141ED8"/>
    <w:rsid w:val="00141EFD"/>
    <w:rsid w:val="001439B2"/>
    <w:rsid w:val="00152C6F"/>
    <w:rsid w:val="00154F03"/>
    <w:rsid w:val="00155D63"/>
    <w:rsid w:val="0016430D"/>
    <w:rsid w:val="00170956"/>
    <w:rsid w:val="0018182D"/>
    <w:rsid w:val="00181A0B"/>
    <w:rsid w:val="0018270D"/>
    <w:rsid w:val="00184540"/>
    <w:rsid w:val="001875B4"/>
    <w:rsid w:val="001921A9"/>
    <w:rsid w:val="001A0CFE"/>
    <w:rsid w:val="001A1767"/>
    <w:rsid w:val="001A2726"/>
    <w:rsid w:val="001A412A"/>
    <w:rsid w:val="001B088C"/>
    <w:rsid w:val="001C5673"/>
    <w:rsid w:val="001C60E2"/>
    <w:rsid w:val="001CEC17"/>
    <w:rsid w:val="001D6181"/>
    <w:rsid w:val="001E0798"/>
    <w:rsid w:val="001E429E"/>
    <w:rsid w:val="001E71B6"/>
    <w:rsid w:val="001F097B"/>
    <w:rsid w:val="00200E91"/>
    <w:rsid w:val="0020291C"/>
    <w:rsid w:val="002034C5"/>
    <w:rsid w:val="00207778"/>
    <w:rsid w:val="002172AB"/>
    <w:rsid w:val="00220526"/>
    <w:rsid w:val="00236C0E"/>
    <w:rsid w:val="0024401C"/>
    <w:rsid w:val="002463EA"/>
    <w:rsid w:val="00253DC5"/>
    <w:rsid w:val="0025686D"/>
    <w:rsid w:val="00261491"/>
    <w:rsid w:val="00263850"/>
    <w:rsid w:val="00265C25"/>
    <w:rsid w:val="002701C7"/>
    <w:rsid w:val="00272CC1"/>
    <w:rsid w:val="00273164"/>
    <w:rsid w:val="00277762"/>
    <w:rsid w:val="0028178A"/>
    <w:rsid w:val="0028525A"/>
    <w:rsid w:val="00285671"/>
    <w:rsid w:val="0029133C"/>
    <w:rsid w:val="00292294"/>
    <w:rsid w:val="002B1820"/>
    <w:rsid w:val="002B4FA7"/>
    <w:rsid w:val="002D1D6E"/>
    <w:rsid w:val="002D5E8B"/>
    <w:rsid w:val="002E36AA"/>
    <w:rsid w:val="002E4E1B"/>
    <w:rsid w:val="002F0F6D"/>
    <w:rsid w:val="002F14C3"/>
    <w:rsid w:val="002F1981"/>
    <w:rsid w:val="0030186F"/>
    <w:rsid w:val="0030793C"/>
    <w:rsid w:val="003112B7"/>
    <w:rsid w:val="00311FF1"/>
    <w:rsid w:val="00321C5B"/>
    <w:rsid w:val="00332D1F"/>
    <w:rsid w:val="003356ED"/>
    <w:rsid w:val="00341C4A"/>
    <w:rsid w:val="0034239F"/>
    <w:rsid w:val="003461FE"/>
    <w:rsid w:val="003467EC"/>
    <w:rsid w:val="00352087"/>
    <w:rsid w:val="00363EE6"/>
    <w:rsid w:val="00364F2B"/>
    <w:rsid w:val="00365414"/>
    <w:rsid w:val="003742D2"/>
    <w:rsid w:val="00374794"/>
    <w:rsid w:val="00375B6D"/>
    <w:rsid w:val="003826D0"/>
    <w:rsid w:val="00384EA2"/>
    <w:rsid w:val="00385E36"/>
    <w:rsid w:val="00386C90"/>
    <w:rsid w:val="00391522"/>
    <w:rsid w:val="00396AE6"/>
    <w:rsid w:val="003A0E69"/>
    <w:rsid w:val="003A6C08"/>
    <w:rsid w:val="003C05E6"/>
    <w:rsid w:val="003C2DAA"/>
    <w:rsid w:val="003D1537"/>
    <w:rsid w:val="003D4CED"/>
    <w:rsid w:val="003D6C68"/>
    <w:rsid w:val="003E03DF"/>
    <w:rsid w:val="003E4595"/>
    <w:rsid w:val="003E5CEE"/>
    <w:rsid w:val="003E68BD"/>
    <w:rsid w:val="003E78FE"/>
    <w:rsid w:val="003F1635"/>
    <w:rsid w:val="004053F0"/>
    <w:rsid w:val="0041290D"/>
    <w:rsid w:val="00413D48"/>
    <w:rsid w:val="00414921"/>
    <w:rsid w:val="0041654A"/>
    <w:rsid w:val="00426A14"/>
    <w:rsid w:val="0043524D"/>
    <w:rsid w:val="00435911"/>
    <w:rsid w:val="00435BB6"/>
    <w:rsid w:val="004425DB"/>
    <w:rsid w:val="00444CD7"/>
    <w:rsid w:val="00450DAA"/>
    <w:rsid w:val="00451DCF"/>
    <w:rsid w:val="0047058E"/>
    <w:rsid w:val="00471E2F"/>
    <w:rsid w:val="00473D97"/>
    <w:rsid w:val="004748BA"/>
    <w:rsid w:val="00475D07"/>
    <w:rsid w:val="004813A9"/>
    <w:rsid w:val="0048348B"/>
    <w:rsid w:val="00483BBB"/>
    <w:rsid w:val="004875CF"/>
    <w:rsid w:val="00497D32"/>
    <w:rsid w:val="004A41BE"/>
    <w:rsid w:val="004B2544"/>
    <w:rsid w:val="004B38BC"/>
    <w:rsid w:val="004B402E"/>
    <w:rsid w:val="004C0A31"/>
    <w:rsid w:val="004D1442"/>
    <w:rsid w:val="004D2B23"/>
    <w:rsid w:val="004D5099"/>
    <w:rsid w:val="004E7C09"/>
    <w:rsid w:val="004F064E"/>
    <w:rsid w:val="004F2AEB"/>
    <w:rsid w:val="004F49A2"/>
    <w:rsid w:val="004F68EC"/>
    <w:rsid w:val="00500F28"/>
    <w:rsid w:val="0050664E"/>
    <w:rsid w:val="00506DF0"/>
    <w:rsid w:val="00507FCA"/>
    <w:rsid w:val="005106EC"/>
    <w:rsid w:val="005166BE"/>
    <w:rsid w:val="00517520"/>
    <w:rsid w:val="00520384"/>
    <w:rsid w:val="00520609"/>
    <w:rsid w:val="005236B2"/>
    <w:rsid w:val="005241BF"/>
    <w:rsid w:val="00525982"/>
    <w:rsid w:val="005263D7"/>
    <w:rsid w:val="005339E8"/>
    <w:rsid w:val="0053613D"/>
    <w:rsid w:val="005378D9"/>
    <w:rsid w:val="00545F70"/>
    <w:rsid w:val="00547FF8"/>
    <w:rsid w:val="00551CD9"/>
    <w:rsid w:val="00555504"/>
    <w:rsid w:val="00567715"/>
    <w:rsid w:val="0057118D"/>
    <w:rsid w:val="00582CD6"/>
    <w:rsid w:val="005853C9"/>
    <w:rsid w:val="00586B60"/>
    <w:rsid w:val="0059405D"/>
    <w:rsid w:val="005944F1"/>
    <w:rsid w:val="00596067"/>
    <w:rsid w:val="005A1D3B"/>
    <w:rsid w:val="005A5150"/>
    <w:rsid w:val="005B1EBF"/>
    <w:rsid w:val="005BC8B4"/>
    <w:rsid w:val="005C6374"/>
    <w:rsid w:val="005C644E"/>
    <w:rsid w:val="005D5074"/>
    <w:rsid w:val="005F2BA5"/>
    <w:rsid w:val="005F49D2"/>
    <w:rsid w:val="005F58A2"/>
    <w:rsid w:val="00610405"/>
    <w:rsid w:val="00611935"/>
    <w:rsid w:val="00616538"/>
    <w:rsid w:val="0061745C"/>
    <w:rsid w:val="006261E0"/>
    <w:rsid w:val="006306DF"/>
    <w:rsid w:val="006310AA"/>
    <w:rsid w:val="006310DF"/>
    <w:rsid w:val="00633E1F"/>
    <w:rsid w:val="00634C57"/>
    <w:rsid w:val="00635FCF"/>
    <w:rsid w:val="00643D7B"/>
    <w:rsid w:val="00643E90"/>
    <w:rsid w:val="006503F9"/>
    <w:rsid w:val="00653314"/>
    <w:rsid w:val="006547EF"/>
    <w:rsid w:val="00654F23"/>
    <w:rsid w:val="006663EA"/>
    <w:rsid w:val="00666726"/>
    <w:rsid w:val="00671C35"/>
    <w:rsid w:val="0067488B"/>
    <w:rsid w:val="00677C38"/>
    <w:rsid w:val="006829BB"/>
    <w:rsid w:val="00682C36"/>
    <w:rsid w:val="006836F0"/>
    <w:rsid w:val="00684BF2"/>
    <w:rsid w:val="006B3C93"/>
    <w:rsid w:val="006B5FE1"/>
    <w:rsid w:val="006C0A2C"/>
    <w:rsid w:val="006C35D2"/>
    <w:rsid w:val="006C7C5A"/>
    <w:rsid w:val="006D10EB"/>
    <w:rsid w:val="006D2855"/>
    <w:rsid w:val="006D309B"/>
    <w:rsid w:val="006D4D86"/>
    <w:rsid w:val="006E01D8"/>
    <w:rsid w:val="006E6A44"/>
    <w:rsid w:val="006F1DD6"/>
    <w:rsid w:val="006F5A77"/>
    <w:rsid w:val="006F5A8F"/>
    <w:rsid w:val="006F5BA9"/>
    <w:rsid w:val="00701766"/>
    <w:rsid w:val="00703747"/>
    <w:rsid w:val="00707179"/>
    <w:rsid w:val="0070735C"/>
    <w:rsid w:val="0071191C"/>
    <w:rsid w:val="00716D9E"/>
    <w:rsid w:val="0071747E"/>
    <w:rsid w:val="007201A6"/>
    <w:rsid w:val="00721002"/>
    <w:rsid w:val="00721991"/>
    <w:rsid w:val="0072514D"/>
    <w:rsid w:val="007260C2"/>
    <w:rsid w:val="007430EE"/>
    <w:rsid w:val="007506E3"/>
    <w:rsid w:val="00753487"/>
    <w:rsid w:val="007536E1"/>
    <w:rsid w:val="0076063D"/>
    <w:rsid w:val="00767794"/>
    <w:rsid w:val="00767FA4"/>
    <w:rsid w:val="00770B17"/>
    <w:rsid w:val="00771BE2"/>
    <w:rsid w:val="007727D5"/>
    <w:rsid w:val="00772ACE"/>
    <w:rsid w:val="007742E8"/>
    <w:rsid w:val="00793663"/>
    <w:rsid w:val="007953D5"/>
    <w:rsid w:val="0079618F"/>
    <w:rsid w:val="00797E95"/>
    <w:rsid w:val="007A1BB2"/>
    <w:rsid w:val="007A3121"/>
    <w:rsid w:val="007B09DC"/>
    <w:rsid w:val="007B15D6"/>
    <w:rsid w:val="007B4981"/>
    <w:rsid w:val="007B7418"/>
    <w:rsid w:val="007B78DE"/>
    <w:rsid w:val="007B7F33"/>
    <w:rsid w:val="007C0CA0"/>
    <w:rsid w:val="007D0463"/>
    <w:rsid w:val="007D06FC"/>
    <w:rsid w:val="007D33D4"/>
    <w:rsid w:val="007E77AB"/>
    <w:rsid w:val="00802E23"/>
    <w:rsid w:val="00805316"/>
    <w:rsid w:val="008055C4"/>
    <w:rsid w:val="00806896"/>
    <w:rsid w:val="00813123"/>
    <w:rsid w:val="0081455E"/>
    <w:rsid w:val="00815911"/>
    <w:rsid w:val="00815C05"/>
    <w:rsid w:val="00816353"/>
    <w:rsid w:val="0082026F"/>
    <w:rsid w:val="0083274B"/>
    <w:rsid w:val="008336F5"/>
    <w:rsid w:val="008358F3"/>
    <w:rsid w:val="00841F22"/>
    <w:rsid w:val="00843F8F"/>
    <w:rsid w:val="00846B9C"/>
    <w:rsid w:val="008526B0"/>
    <w:rsid w:val="00852A75"/>
    <w:rsid w:val="00854863"/>
    <w:rsid w:val="0086545E"/>
    <w:rsid w:val="008660C6"/>
    <w:rsid w:val="00870C3D"/>
    <w:rsid w:val="00870E59"/>
    <w:rsid w:val="00883983"/>
    <w:rsid w:val="00885845"/>
    <w:rsid w:val="0088772D"/>
    <w:rsid w:val="008915F4"/>
    <w:rsid w:val="008931D1"/>
    <w:rsid w:val="00894C2D"/>
    <w:rsid w:val="008A7B54"/>
    <w:rsid w:val="008B3342"/>
    <w:rsid w:val="008B4559"/>
    <w:rsid w:val="008B6A88"/>
    <w:rsid w:val="008C4368"/>
    <w:rsid w:val="008E06B6"/>
    <w:rsid w:val="008E74A0"/>
    <w:rsid w:val="008E7C70"/>
    <w:rsid w:val="008F5B68"/>
    <w:rsid w:val="00900361"/>
    <w:rsid w:val="009051FD"/>
    <w:rsid w:val="00911AB0"/>
    <w:rsid w:val="00912818"/>
    <w:rsid w:val="0091406A"/>
    <w:rsid w:val="0092361B"/>
    <w:rsid w:val="0092701A"/>
    <w:rsid w:val="00945829"/>
    <w:rsid w:val="00961D5C"/>
    <w:rsid w:val="0096357B"/>
    <w:rsid w:val="00967A04"/>
    <w:rsid w:val="0097332F"/>
    <w:rsid w:val="00974591"/>
    <w:rsid w:val="00980B4A"/>
    <w:rsid w:val="00982716"/>
    <w:rsid w:val="009848B4"/>
    <w:rsid w:val="00985CD6"/>
    <w:rsid w:val="0098762D"/>
    <w:rsid w:val="00987691"/>
    <w:rsid w:val="00990878"/>
    <w:rsid w:val="00996659"/>
    <w:rsid w:val="009A30BE"/>
    <w:rsid w:val="009A4763"/>
    <w:rsid w:val="009A542F"/>
    <w:rsid w:val="009A743B"/>
    <w:rsid w:val="009B297A"/>
    <w:rsid w:val="009C34C4"/>
    <w:rsid w:val="009C56AE"/>
    <w:rsid w:val="009C5EF8"/>
    <w:rsid w:val="009C72F9"/>
    <w:rsid w:val="009D02E6"/>
    <w:rsid w:val="009D0CDC"/>
    <w:rsid w:val="009D13A4"/>
    <w:rsid w:val="009E2C2A"/>
    <w:rsid w:val="009E506A"/>
    <w:rsid w:val="009F0704"/>
    <w:rsid w:val="009F1B40"/>
    <w:rsid w:val="009F58BB"/>
    <w:rsid w:val="00A007C7"/>
    <w:rsid w:val="00A00CC7"/>
    <w:rsid w:val="00A112C4"/>
    <w:rsid w:val="00A12202"/>
    <w:rsid w:val="00A13F63"/>
    <w:rsid w:val="00A159E2"/>
    <w:rsid w:val="00A21E6B"/>
    <w:rsid w:val="00A27A78"/>
    <w:rsid w:val="00A31003"/>
    <w:rsid w:val="00A318E9"/>
    <w:rsid w:val="00A33852"/>
    <w:rsid w:val="00A447B5"/>
    <w:rsid w:val="00A57EB6"/>
    <w:rsid w:val="00A6141C"/>
    <w:rsid w:val="00A718D4"/>
    <w:rsid w:val="00A727B2"/>
    <w:rsid w:val="00A84DF5"/>
    <w:rsid w:val="00A95F7D"/>
    <w:rsid w:val="00A974BA"/>
    <w:rsid w:val="00AA576E"/>
    <w:rsid w:val="00AA593A"/>
    <w:rsid w:val="00AA68DA"/>
    <w:rsid w:val="00AB6D32"/>
    <w:rsid w:val="00AB7979"/>
    <w:rsid w:val="00AC018F"/>
    <w:rsid w:val="00AC73DE"/>
    <w:rsid w:val="00AD3324"/>
    <w:rsid w:val="00AE3826"/>
    <w:rsid w:val="00AF1DC4"/>
    <w:rsid w:val="00B02263"/>
    <w:rsid w:val="00B16BD1"/>
    <w:rsid w:val="00B17871"/>
    <w:rsid w:val="00B27E40"/>
    <w:rsid w:val="00B31869"/>
    <w:rsid w:val="00B40165"/>
    <w:rsid w:val="00B43482"/>
    <w:rsid w:val="00B43782"/>
    <w:rsid w:val="00B4718A"/>
    <w:rsid w:val="00B52AB8"/>
    <w:rsid w:val="00B60C4F"/>
    <w:rsid w:val="00B624A0"/>
    <w:rsid w:val="00B63213"/>
    <w:rsid w:val="00B64F9F"/>
    <w:rsid w:val="00B7225F"/>
    <w:rsid w:val="00B879DA"/>
    <w:rsid w:val="00B9174E"/>
    <w:rsid w:val="00BA07ED"/>
    <w:rsid w:val="00BA2415"/>
    <w:rsid w:val="00BA76EE"/>
    <w:rsid w:val="00BB1AA0"/>
    <w:rsid w:val="00BB5878"/>
    <w:rsid w:val="00BC4010"/>
    <w:rsid w:val="00BC62B6"/>
    <w:rsid w:val="00BD3E56"/>
    <w:rsid w:val="00BE0732"/>
    <w:rsid w:val="00BE0CA9"/>
    <w:rsid w:val="00BE2BB1"/>
    <w:rsid w:val="00BE38A4"/>
    <w:rsid w:val="00BE47BD"/>
    <w:rsid w:val="00BF05CD"/>
    <w:rsid w:val="00BF0DF0"/>
    <w:rsid w:val="00BF3AC9"/>
    <w:rsid w:val="00BF5574"/>
    <w:rsid w:val="00C03272"/>
    <w:rsid w:val="00C06585"/>
    <w:rsid w:val="00C06B2F"/>
    <w:rsid w:val="00C07127"/>
    <w:rsid w:val="00C109E3"/>
    <w:rsid w:val="00C3174C"/>
    <w:rsid w:val="00C3747D"/>
    <w:rsid w:val="00C4341E"/>
    <w:rsid w:val="00C46D32"/>
    <w:rsid w:val="00C52015"/>
    <w:rsid w:val="00C52920"/>
    <w:rsid w:val="00C56BFA"/>
    <w:rsid w:val="00C620BC"/>
    <w:rsid w:val="00C633E3"/>
    <w:rsid w:val="00C67C1B"/>
    <w:rsid w:val="00C71F60"/>
    <w:rsid w:val="00C74FED"/>
    <w:rsid w:val="00C80B2A"/>
    <w:rsid w:val="00C80BA0"/>
    <w:rsid w:val="00C84DF2"/>
    <w:rsid w:val="00C86E32"/>
    <w:rsid w:val="00C8787E"/>
    <w:rsid w:val="00C9232A"/>
    <w:rsid w:val="00C92955"/>
    <w:rsid w:val="00C96072"/>
    <w:rsid w:val="00CB4571"/>
    <w:rsid w:val="00CC034A"/>
    <w:rsid w:val="00CC2312"/>
    <w:rsid w:val="00CC31EF"/>
    <w:rsid w:val="00CC35AB"/>
    <w:rsid w:val="00CC53D0"/>
    <w:rsid w:val="00CD05D7"/>
    <w:rsid w:val="00CD4C3A"/>
    <w:rsid w:val="00CE1CC7"/>
    <w:rsid w:val="00CF1CEA"/>
    <w:rsid w:val="00CF3394"/>
    <w:rsid w:val="00CF35BF"/>
    <w:rsid w:val="00CF6014"/>
    <w:rsid w:val="00CF7652"/>
    <w:rsid w:val="00D0385E"/>
    <w:rsid w:val="00D12380"/>
    <w:rsid w:val="00D155B6"/>
    <w:rsid w:val="00D220F7"/>
    <w:rsid w:val="00D25F9C"/>
    <w:rsid w:val="00D26EA2"/>
    <w:rsid w:val="00D41290"/>
    <w:rsid w:val="00D413A7"/>
    <w:rsid w:val="00D44599"/>
    <w:rsid w:val="00D45CC9"/>
    <w:rsid w:val="00D469AD"/>
    <w:rsid w:val="00D500A6"/>
    <w:rsid w:val="00D542BE"/>
    <w:rsid w:val="00D55917"/>
    <w:rsid w:val="00D61168"/>
    <w:rsid w:val="00D63093"/>
    <w:rsid w:val="00D67565"/>
    <w:rsid w:val="00D71BB5"/>
    <w:rsid w:val="00D71D79"/>
    <w:rsid w:val="00D725BC"/>
    <w:rsid w:val="00D76083"/>
    <w:rsid w:val="00D82DB4"/>
    <w:rsid w:val="00D849FB"/>
    <w:rsid w:val="00D85EDC"/>
    <w:rsid w:val="00D90155"/>
    <w:rsid w:val="00DA40B9"/>
    <w:rsid w:val="00DA6889"/>
    <w:rsid w:val="00DB34FF"/>
    <w:rsid w:val="00DC5BFA"/>
    <w:rsid w:val="00DD643E"/>
    <w:rsid w:val="00DE720F"/>
    <w:rsid w:val="00DE752F"/>
    <w:rsid w:val="00DF0788"/>
    <w:rsid w:val="00DF5744"/>
    <w:rsid w:val="00E01CEB"/>
    <w:rsid w:val="00E03739"/>
    <w:rsid w:val="00E0427F"/>
    <w:rsid w:val="00E0547E"/>
    <w:rsid w:val="00E06658"/>
    <w:rsid w:val="00E103DB"/>
    <w:rsid w:val="00E11853"/>
    <w:rsid w:val="00E1236A"/>
    <w:rsid w:val="00E12452"/>
    <w:rsid w:val="00E134C8"/>
    <w:rsid w:val="00E144F8"/>
    <w:rsid w:val="00E22375"/>
    <w:rsid w:val="00E32C1C"/>
    <w:rsid w:val="00E3774A"/>
    <w:rsid w:val="00E37CC2"/>
    <w:rsid w:val="00E43B44"/>
    <w:rsid w:val="00E450C6"/>
    <w:rsid w:val="00E51034"/>
    <w:rsid w:val="00E54C88"/>
    <w:rsid w:val="00E60EAB"/>
    <w:rsid w:val="00E6279A"/>
    <w:rsid w:val="00E7001E"/>
    <w:rsid w:val="00E7058C"/>
    <w:rsid w:val="00E76942"/>
    <w:rsid w:val="00E779C1"/>
    <w:rsid w:val="00E817E4"/>
    <w:rsid w:val="00E8500D"/>
    <w:rsid w:val="00E93486"/>
    <w:rsid w:val="00E9741E"/>
    <w:rsid w:val="00EA0755"/>
    <w:rsid w:val="00EB2B85"/>
    <w:rsid w:val="00EC02BF"/>
    <w:rsid w:val="00EC3B77"/>
    <w:rsid w:val="00EC4EF9"/>
    <w:rsid w:val="00EC7039"/>
    <w:rsid w:val="00ED421E"/>
    <w:rsid w:val="00ED767C"/>
    <w:rsid w:val="00EE11F8"/>
    <w:rsid w:val="00EE4923"/>
    <w:rsid w:val="00EF0858"/>
    <w:rsid w:val="00EF19BF"/>
    <w:rsid w:val="00EF54CB"/>
    <w:rsid w:val="00F01F7B"/>
    <w:rsid w:val="00F127A2"/>
    <w:rsid w:val="00F12B80"/>
    <w:rsid w:val="00F142DB"/>
    <w:rsid w:val="00F17FFD"/>
    <w:rsid w:val="00F20A5F"/>
    <w:rsid w:val="00F26B49"/>
    <w:rsid w:val="00F27628"/>
    <w:rsid w:val="00F3075D"/>
    <w:rsid w:val="00F31E56"/>
    <w:rsid w:val="00F34D3B"/>
    <w:rsid w:val="00F355B6"/>
    <w:rsid w:val="00F36B53"/>
    <w:rsid w:val="00F42AA7"/>
    <w:rsid w:val="00F436F9"/>
    <w:rsid w:val="00F43AAC"/>
    <w:rsid w:val="00F45FDD"/>
    <w:rsid w:val="00F54324"/>
    <w:rsid w:val="00F546C3"/>
    <w:rsid w:val="00F564F9"/>
    <w:rsid w:val="00F57041"/>
    <w:rsid w:val="00F60130"/>
    <w:rsid w:val="00F64916"/>
    <w:rsid w:val="00F717EF"/>
    <w:rsid w:val="00F71DA9"/>
    <w:rsid w:val="00F72589"/>
    <w:rsid w:val="00F7270A"/>
    <w:rsid w:val="00F7777D"/>
    <w:rsid w:val="00F77B59"/>
    <w:rsid w:val="00F915A1"/>
    <w:rsid w:val="00FA4C5B"/>
    <w:rsid w:val="00FA4E86"/>
    <w:rsid w:val="00FA7B70"/>
    <w:rsid w:val="00FB0511"/>
    <w:rsid w:val="00FB7405"/>
    <w:rsid w:val="00FC2118"/>
    <w:rsid w:val="00FC6B4C"/>
    <w:rsid w:val="00FC7A29"/>
    <w:rsid w:val="00FD21BC"/>
    <w:rsid w:val="00FE4042"/>
    <w:rsid w:val="00FE5D19"/>
    <w:rsid w:val="00FE6B6D"/>
    <w:rsid w:val="00FE6C90"/>
    <w:rsid w:val="00FF37AF"/>
    <w:rsid w:val="03170BFC"/>
    <w:rsid w:val="04439A27"/>
    <w:rsid w:val="04996E1C"/>
    <w:rsid w:val="0582A992"/>
    <w:rsid w:val="058D5BE0"/>
    <w:rsid w:val="06A7D871"/>
    <w:rsid w:val="07E15280"/>
    <w:rsid w:val="08F61F3F"/>
    <w:rsid w:val="092A6D28"/>
    <w:rsid w:val="094EB315"/>
    <w:rsid w:val="0A156227"/>
    <w:rsid w:val="0B4B14E7"/>
    <w:rsid w:val="0D6F7DC3"/>
    <w:rsid w:val="0EE9FAB8"/>
    <w:rsid w:val="0EEE3FD3"/>
    <w:rsid w:val="10662CBA"/>
    <w:rsid w:val="10967EE5"/>
    <w:rsid w:val="10CC345B"/>
    <w:rsid w:val="11294661"/>
    <w:rsid w:val="11F5C7F4"/>
    <w:rsid w:val="12CFEBE3"/>
    <w:rsid w:val="13035C40"/>
    <w:rsid w:val="1426E987"/>
    <w:rsid w:val="14C7F7B8"/>
    <w:rsid w:val="1594CCCC"/>
    <w:rsid w:val="16F544BA"/>
    <w:rsid w:val="17255303"/>
    <w:rsid w:val="17B4BF97"/>
    <w:rsid w:val="17D5BBB7"/>
    <w:rsid w:val="188594E0"/>
    <w:rsid w:val="1C874354"/>
    <w:rsid w:val="1E917F77"/>
    <w:rsid w:val="1F5924B1"/>
    <w:rsid w:val="1FE71B80"/>
    <w:rsid w:val="20330835"/>
    <w:rsid w:val="215FAE36"/>
    <w:rsid w:val="221AC433"/>
    <w:rsid w:val="225B8CFC"/>
    <w:rsid w:val="234270CF"/>
    <w:rsid w:val="2351B9A8"/>
    <w:rsid w:val="23B7DAC9"/>
    <w:rsid w:val="25A11C34"/>
    <w:rsid w:val="2683B628"/>
    <w:rsid w:val="26902473"/>
    <w:rsid w:val="26940C12"/>
    <w:rsid w:val="26FAED7F"/>
    <w:rsid w:val="27310F8A"/>
    <w:rsid w:val="273473EB"/>
    <w:rsid w:val="2761DAC2"/>
    <w:rsid w:val="2773A5B8"/>
    <w:rsid w:val="2963C77E"/>
    <w:rsid w:val="29C2BB61"/>
    <w:rsid w:val="2B34E3D9"/>
    <w:rsid w:val="2B848576"/>
    <w:rsid w:val="2F18D72F"/>
    <w:rsid w:val="2F2C9100"/>
    <w:rsid w:val="2FF211C6"/>
    <w:rsid w:val="3042E09C"/>
    <w:rsid w:val="310DD4D5"/>
    <w:rsid w:val="32A1398D"/>
    <w:rsid w:val="3508D538"/>
    <w:rsid w:val="3582EE7B"/>
    <w:rsid w:val="359A7B68"/>
    <w:rsid w:val="36D19C63"/>
    <w:rsid w:val="38309B9B"/>
    <w:rsid w:val="3A4D4AE9"/>
    <w:rsid w:val="3B009C94"/>
    <w:rsid w:val="3CCE959D"/>
    <w:rsid w:val="3CE858F6"/>
    <w:rsid w:val="3D508960"/>
    <w:rsid w:val="3E62F45C"/>
    <w:rsid w:val="3EDB6614"/>
    <w:rsid w:val="427E38B6"/>
    <w:rsid w:val="441A69AF"/>
    <w:rsid w:val="44622C68"/>
    <w:rsid w:val="45601CCC"/>
    <w:rsid w:val="47DF2B03"/>
    <w:rsid w:val="4A4D7AD6"/>
    <w:rsid w:val="4B3C461E"/>
    <w:rsid w:val="4D6433AE"/>
    <w:rsid w:val="4D7562BC"/>
    <w:rsid w:val="4E2BFDD3"/>
    <w:rsid w:val="4EDD2322"/>
    <w:rsid w:val="505482A1"/>
    <w:rsid w:val="50F8C2C4"/>
    <w:rsid w:val="5303D466"/>
    <w:rsid w:val="538411D1"/>
    <w:rsid w:val="565144CF"/>
    <w:rsid w:val="56FD87C5"/>
    <w:rsid w:val="5CD0CD23"/>
    <w:rsid w:val="5CDF9E0F"/>
    <w:rsid w:val="5F660013"/>
    <w:rsid w:val="5FE1F6EA"/>
    <w:rsid w:val="60739BA2"/>
    <w:rsid w:val="66F420E3"/>
    <w:rsid w:val="690B9F68"/>
    <w:rsid w:val="6976417C"/>
    <w:rsid w:val="6A5F857E"/>
    <w:rsid w:val="6B6FB0DC"/>
    <w:rsid w:val="6C5A949E"/>
    <w:rsid w:val="6D044F0E"/>
    <w:rsid w:val="6FADAAFB"/>
    <w:rsid w:val="6FAF2A8E"/>
    <w:rsid w:val="70E357F6"/>
    <w:rsid w:val="70E8E484"/>
    <w:rsid w:val="71FAB35B"/>
    <w:rsid w:val="72F7C1C7"/>
    <w:rsid w:val="73AD4E1B"/>
    <w:rsid w:val="7495AB79"/>
    <w:rsid w:val="76303A80"/>
    <w:rsid w:val="778E0457"/>
    <w:rsid w:val="7A1D39DB"/>
    <w:rsid w:val="7A5D22A8"/>
    <w:rsid w:val="7BE3ECD5"/>
    <w:rsid w:val="7C73D8D6"/>
    <w:rsid w:val="7D730F72"/>
    <w:rsid w:val="7F4E5A78"/>
    <w:rsid w:val="7F7DE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7A93975C-A608-49E5-A730-8F57C004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table" w:styleId="Tabulkasmkou3zvraznn4">
    <w:name w:val="Grid Table 3 Accent 4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">
    <w:name w:val="Grid Table 3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2zvraznn3">
    <w:name w:val="Grid Table 2 Accent 3"/>
    <w:basedOn w:val="Normlntabulka"/>
    <w:uiPriority w:val="47"/>
    <w:rsid w:val="0094582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rosttabulka2">
    <w:name w:val="Plain Table 2"/>
    <w:basedOn w:val="Normlntabulka"/>
    <w:uiPriority w:val="42"/>
    <w:rsid w:val="009458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8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rmaltextrun">
    <w:name w:val="normaltextrun"/>
    <w:basedOn w:val="Standardnpsmoodstavce"/>
    <w:rsid w:val="0025686D"/>
  </w:style>
  <w:style w:type="character" w:customStyle="1" w:styleId="eop">
    <w:name w:val="eop"/>
    <w:basedOn w:val="Standardnpsmoodstavce"/>
    <w:rsid w:val="00256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0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4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8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99C63F-EA1B-43F8-9B08-3527F31D1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</TotalTime>
  <Pages>7</Pages>
  <Words>1835</Words>
  <Characters>10832</Characters>
  <Application>Microsoft Office Word</Application>
  <DocSecurity>0</DocSecurity>
  <Lines>90</Lines>
  <Paragraphs>25</Paragraphs>
  <ScaleCrop>false</ScaleCrop>
  <Company/>
  <LinksUpToDate>false</LinksUpToDate>
  <CharactersWithSpaces>12642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44</cp:revision>
  <cp:lastPrinted>2024-05-22T22:15:00Z</cp:lastPrinted>
  <dcterms:created xsi:type="dcterms:W3CDTF">2024-11-18T18:38:00Z</dcterms:created>
  <dcterms:modified xsi:type="dcterms:W3CDTF">2024-11-20T10:48:00Z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