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678D5" w14:textId="4A919D32" w:rsidR="00AA0840" w:rsidRPr="00FD2816" w:rsidRDefault="00FD0664" w:rsidP="00AA0840">
      <w:pPr>
        <w:jc w:val="right"/>
        <w:rPr>
          <w:b/>
          <w:bCs/>
        </w:rPr>
      </w:pPr>
      <w:r>
        <w:rPr>
          <w:b/>
          <w:bCs/>
        </w:rPr>
        <w:t>TISKOVÁ ZPRÁVA</w:t>
      </w:r>
    </w:p>
    <w:p w14:paraId="3BC27215" w14:textId="77777777" w:rsidR="00AA0840" w:rsidRPr="00FD2816" w:rsidRDefault="00AA0840" w:rsidP="00AA0840"/>
    <w:p w14:paraId="590821F8" w14:textId="6DB4ED78" w:rsidR="00AA0840" w:rsidRPr="00FD2816" w:rsidRDefault="00AA0840" w:rsidP="00AA0840">
      <w:pPr>
        <w:pStyle w:val="Nazev"/>
        <w:jc w:val="center"/>
        <w:rPr>
          <w:b w:val="0"/>
          <w:bCs w:val="0"/>
        </w:rPr>
      </w:pPr>
      <w:r w:rsidRPr="00FD2816">
        <w:t>Colt CZ Group SE</w:t>
      </w:r>
      <w:r w:rsidR="00291A11" w:rsidRPr="00FD2816">
        <w:t xml:space="preserve"> </w:t>
      </w:r>
      <w:r w:rsidR="001059EC">
        <w:t>oznamuje dokončení akvizice společnosti</w:t>
      </w:r>
      <w:r w:rsidR="00291A11" w:rsidRPr="00FD2816">
        <w:t xml:space="preserve"> Sellier &amp; Bellot</w:t>
      </w:r>
    </w:p>
    <w:p w14:paraId="7112B228" w14:textId="77777777" w:rsidR="00AA0840" w:rsidRPr="00FD2816" w:rsidRDefault="00AA0840" w:rsidP="00AA0840"/>
    <w:p w14:paraId="423423D2" w14:textId="5E2F4948" w:rsidR="00366F70" w:rsidRPr="00FD2816" w:rsidRDefault="00AA0840" w:rsidP="00AA0840">
      <w:r w:rsidRPr="00FD2816">
        <w:rPr>
          <w:b/>
          <w:bCs/>
        </w:rPr>
        <w:t xml:space="preserve">Praha </w:t>
      </w:r>
      <w:r w:rsidR="00FD0664">
        <w:rPr>
          <w:b/>
          <w:bCs/>
        </w:rPr>
        <w:t>(</w:t>
      </w:r>
      <w:r w:rsidR="001059EC">
        <w:rPr>
          <w:b/>
          <w:bCs/>
        </w:rPr>
        <w:t>16</w:t>
      </w:r>
      <w:r w:rsidRPr="00FD2816">
        <w:rPr>
          <w:b/>
          <w:bCs/>
        </w:rPr>
        <w:t xml:space="preserve">. </w:t>
      </w:r>
      <w:r w:rsidR="001059EC">
        <w:rPr>
          <w:b/>
          <w:bCs/>
        </w:rPr>
        <w:t>května</w:t>
      </w:r>
      <w:r w:rsidRPr="00FD2816">
        <w:rPr>
          <w:b/>
          <w:bCs/>
        </w:rPr>
        <w:t xml:space="preserve"> 202</w:t>
      </w:r>
      <w:r w:rsidR="001059EC">
        <w:rPr>
          <w:b/>
          <w:bCs/>
        </w:rPr>
        <w:t>4</w:t>
      </w:r>
      <w:r w:rsidR="00FD0664">
        <w:rPr>
          <w:b/>
          <w:bCs/>
        </w:rPr>
        <w:t>)</w:t>
      </w:r>
      <w:r w:rsidRPr="00FD2816">
        <w:t xml:space="preserve"> </w:t>
      </w:r>
      <w:r w:rsidR="00F905A7" w:rsidRPr="00FD2816">
        <w:t>–</w:t>
      </w:r>
      <w:r w:rsidRPr="00FD2816">
        <w:t xml:space="preserve"> Colt </w:t>
      </w:r>
      <w:r w:rsidR="00483D3C">
        <w:t xml:space="preserve">CZ </w:t>
      </w:r>
      <w:r w:rsidRPr="00FD2816">
        <w:t>Group SE („Colt CZ“, „Skupina</w:t>
      </w:r>
      <w:r w:rsidR="00F905A7" w:rsidRPr="00FD2816">
        <w:t>“</w:t>
      </w:r>
      <w:r w:rsidRPr="00FD2816">
        <w:t xml:space="preserve"> nebo „Společnost</w:t>
      </w:r>
      <w:r w:rsidR="00F905A7" w:rsidRPr="00FD2816">
        <w:t>“</w:t>
      </w:r>
      <w:r w:rsidRPr="00FD2816">
        <w:t>) tímto oznamuje</w:t>
      </w:r>
      <w:r w:rsidR="00FB3A51" w:rsidRPr="00FD2816">
        <w:t xml:space="preserve">, že </w:t>
      </w:r>
      <w:r w:rsidR="001059EC" w:rsidRPr="001059EC">
        <w:t xml:space="preserve">úspěšně dokončila akvizici 100% podílu </w:t>
      </w:r>
      <w:r w:rsidR="00C52B53" w:rsidRPr="00FD2816">
        <w:t xml:space="preserve">ve </w:t>
      </w:r>
      <w:bookmarkStart w:id="0" w:name="_Hlk165994294"/>
      <w:r w:rsidR="00C52B53" w:rsidRPr="00FD2816">
        <w:t>společnosti Sellier &amp; Bellot</w:t>
      </w:r>
      <w:bookmarkEnd w:id="0"/>
      <w:r w:rsidR="008149E7" w:rsidRPr="00FD2816">
        <w:t>.</w:t>
      </w:r>
    </w:p>
    <w:p w14:paraId="5C10EC51" w14:textId="32FC1A93" w:rsidR="00F03F21" w:rsidRDefault="00D42A4B" w:rsidP="009414F2">
      <w:r w:rsidRPr="00134F42">
        <w:t xml:space="preserve">Skupina </w:t>
      </w:r>
      <w:r w:rsidR="00EE5EA4" w:rsidRPr="00134F42">
        <w:t xml:space="preserve">Colt CZ </w:t>
      </w:r>
      <w:r w:rsidR="001059EC" w:rsidRPr="00134F42">
        <w:t>získal</w:t>
      </w:r>
      <w:r w:rsidR="0091442F" w:rsidRPr="00134F42">
        <w:t>a</w:t>
      </w:r>
      <w:r w:rsidR="00EE5EA4" w:rsidRPr="00134F42">
        <w:t xml:space="preserve"> 100</w:t>
      </w:r>
      <w:r w:rsidR="002E268D" w:rsidRPr="00134F42">
        <w:t xml:space="preserve"> </w:t>
      </w:r>
      <w:r w:rsidR="00EE5EA4" w:rsidRPr="00134F42">
        <w:t xml:space="preserve">% akcií </w:t>
      </w:r>
      <w:r w:rsidR="00092698" w:rsidRPr="00134F42">
        <w:t>společnosti</w:t>
      </w:r>
      <w:r w:rsidR="00EE5EA4" w:rsidRPr="00134F42">
        <w:t xml:space="preserve"> Sellier &amp; Bellot a.s. za </w:t>
      </w:r>
      <w:r w:rsidR="00FD2816" w:rsidRPr="00134F42">
        <w:t xml:space="preserve">kombinaci peněžního plnění ve výši 350 milionů amerických dolarů a </w:t>
      </w:r>
      <w:r w:rsidR="005643CB" w:rsidRPr="00134F42">
        <w:t xml:space="preserve">emise </w:t>
      </w:r>
      <w:bookmarkStart w:id="1" w:name="_Hlk166669309"/>
      <w:r w:rsidR="001059EC" w:rsidRPr="00134F42">
        <w:t xml:space="preserve">13 476 440 </w:t>
      </w:r>
      <w:bookmarkEnd w:id="1"/>
      <w:r w:rsidR="001059EC" w:rsidRPr="00134F42">
        <w:t xml:space="preserve">nových </w:t>
      </w:r>
      <w:r w:rsidR="005643CB" w:rsidRPr="00134F42">
        <w:t>kmenových akcií Colt CZ</w:t>
      </w:r>
      <w:r w:rsidR="001059EC" w:rsidRPr="00134F42">
        <w:t xml:space="preserve">. </w:t>
      </w:r>
      <w:bookmarkStart w:id="2" w:name="_Hlk165994580"/>
      <w:r w:rsidR="00F03F21" w:rsidRPr="00134F42">
        <w:t>Celková cena akvizice v součtu činí 703 milionů amerických dolarů, po odečtení čistého dluhu Sellier &amp; Bellot.</w:t>
      </w:r>
      <w:r w:rsidR="00F03F21" w:rsidRPr="004149CC">
        <w:t xml:space="preserve"> </w:t>
      </w:r>
    </w:p>
    <w:p w14:paraId="4F96C7FB" w14:textId="5FE31D33" w:rsidR="001059EC" w:rsidRDefault="001059EC" w:rsidP="009414F2">
      <w:r w:rsidRPr="00BA700B">
        <w:t>Prodávající</w:t>
      </w:r>
      <w:r>
        <w:t xml:space="preserve"> </w:t>
      </w:r>
      <w:bookmarkStart w:id="3" w:name="_Hlk165994320"/>
      <w:r>
        <w:t xml:space="preserve">společnost </w:t>
      </w:r>
      <w:r w:rsidRPr="00FD2816">
        <w:t xml:space="preserve">CBC Europe </w:t>
      </w:r>
      <w:r w:rsidRPr="00FD2816">
        <w:rPr>
          <w:rFonts w:cs="Arial"/>
        </w:rPr>
        <w:t>S.à r.l.</w:t>
      </w:r>
      <w:r w:rsidRPr="00FD2816">
        <w:t xml:space="preserve"> („CBC“)</w:t>
      </w:r>
      <w:r>
        <w:t xml:space="preserve"> </w:t>
      </w:r>
      <w:bookmarkEnd w:id="3"/>
      <w:r w:rsidR="00F03F21">
        <w:t xml:space="preserve">tímto </w:t>
      </w:r>
      <w:r w:rsidR="0091442F">
        <w:t>nabyla</w:t>
      </w:r>
      <w:r>
        <w:t xml:space="preserve"> 27,71 % podíl </w:t>
      </w:r>
      <w:r w:rsidR="00A85C51" w:rsidRPr="005B27B3">
        <w:t>na základním kapitálu Colt CZ Group</w:t>
      </w:r>
      <w:r w:rsidR="00FD2816" w:rsidRPr="00FD2816">
        <w:t>.</w:t>
      </w:r>
      <w:r w:rsidR="00092698" w:rsidRPr="00FD2816">
        <w:t xml:space="preserve"> </w:t>
      </w:r>
      <w:bookmarkEnd w:id="2"/>
      <w:r>
        <w:t>Nové akcie</w:t>
      </w:r>
      <w:r>
        <w:rPr>
          <w:rStyle w:val="Znakapoznpodarou"/>
        </w:rPr>
        <w:footnoteReference w:id="1"/>
      </w:r>
      <w:r>
        <w:t xml:space="preserve"> byly vydány </w:t>
      </w:r>
      <w:r w:rsidRPr="004149CC">
        <w:t xml:space="preserve">k datu 16. května 2024 a společnost Sellier &amp; Bellot vstupuje do konsolidace Skupiny </w:t>
      </w:r>
      <w:r w:rsidR="00BA700B">
        <w:t xml:space="preserve">rovněž </w:t>
      </w:r>
      <w:r w:rsidRPr="004149CC">
        <w:t>k</w:t>
      </w:r>
      <w:r w:rsidR="008371A1" w:rsidRPr="004149CC">
        <w:t> </w:t>
      </w:r>
      <w:r w:rsidRPr="004149CC">
        <w:t>datu</w:t>
      </w:r>
      <w:r w:rsidR="008371A1" w:rsidRPr="004149CC">
        <w:t xml:space="preserve"> </w:t>
      </w:r>
      <w:r w:rsidRPr="004149CC">
        <w:t>16. května 202</w:t>
      </w:r>
      <w:r w:rsidR="004149CC">
        <w:t>4</w:t>
      </w:r>
      <w:r w:rsidRPr="004149CC">
        <w:t>.</w:t>
      </w:r>
    </w:p>
    <w:p w14:paraId="52A9FC06" w14:textId="77777777" w:rsidR="00257E59" w:rsidRDefault="009414F2" w:rsidP="009414F2">
      <w:r w:rsidRPr="00FD2816">
        <w:rPr>
          <w:rFonts w:cs="Calibri"/>
          <w:color w:val="000000" w:themeColor="text1"/>
          <w:szCs w:val="20"/>
          <w:shd w:val="clear" w:color="auto" w:fill="FFFFFF"/>
        </w:rPr>
        <w:t xml:space="preserve">Akvizice </w:t>
      </w:r>
      <w:r w:rsidR="001059EC">
        <w:rPr>
          <w:rFonts w:cs="Calibri"/>
          <w:color w:val="000000" w:themeColor="text1"/>
          <w:szCs w:val="20"/>
          <w:shd w:val="clear" w:color="auto" w:fill="FFFFFF"/>
        </w:rPr>
        <w:t>byla</w:t>
      </w:r>
      <w:r w:rsidRPr="00FD2816">
        <w:rPr>
          <w:rFonts w:cs="Calibri"/>
          <w:color w:val="000000" w:themeColor="text1"/>
          <w:szCs w:val="20"/>
          <w:shd w:val="clear" w:color="auto" w:fill="FFFFFF"/>
        </w:rPr>
        <w:t xml:space="preserve"> financována </w:t>
      </w:r>
      <w:r w:rsidR="00C61F37" w:rsidRPr="00FD2816">
        <w:rPr>
          <w:rFonts w:cs="Calibri"/>
          <w:color w:val="000000" w:themeColor="text1"/>
          <w:szCs w:val="20"/>
          <w:shd w:val="clear" w:color="auto" w:fill="FFFFFF"/>
        </w:rPr>
        <w:t xml:space="preserve">kombinací </w:t>
      </w:r>
      <w:r w:rsidRPr="00FD2816">
        <w:rPr>
          <w:rFonts w:cs="Calibri"/>
          <w:color w:val="000000" w:themeColor="text1"/>
          <w:szCs w:val="20"/>
          <w:shd w:val="clear" w:color="auto" w:fill="FFFFFF"/>
        </w:rPr>
        <w:t>stávajících hotovostních zdrojů Společnosti</w:t>
      </w:r>
      <w:r w:rsidR="00C61F37" w:rsidRPr="00FD2816">
        <w:rPr>
          <w:rFonts w:cs="Calibri"/>
          <w:color w:val="000000" w:themeColor="text1"/>
          <w:szCs w:val="20"/>
          <w:shd w:val="clear" w:color="auto" w:fill="FFFFFF"/>
        </w:rPr>
        <w:t xml:space="preserve"> a dluhového financování</w:t>
      </w:r>
      <w:r w:rsidR="001059EC">
        <w:rPr>
          <w:rFonts w:cs="Calibri"/>
          <w:color w:val="000000" w:themeColor="text1"/>
          <w:szCs w:val="20"/>
          <w:shd w:val="clear" w:color="auto" w:fill="FFFFFF"/>
        </w:rPr>
        <w:t xml:space="preserve"> bankovními úvěry splatnými do roku 2029</w:t>
      </w:r>
      <w:r w:rsidRPr="00FD2816">
        <w:t>.</w:t>
      </w:r>
      <w:r w:rsidR="00B311A5" w:rsidRPr="00FD2816">
        <w:t xml:space="preserve"> </w:t>
      </w:r>
    </w:p>
    <w:p w14:paraId="57B01997" w14:textId="4293BB45" w:rsidR="008371A1" w:rsidRPr="00572122" w:rsidRDefault="00257E59" w:rsidP="009414F2">
      <w:r>
        <w:t xml:space="preserve">Společnost očekává, že zástupce CBC zaujme místo v dozorčí radě Colt CZ po </w:t>
      </w:r>
      <w:r w:rsidR="0091442F">
        <w:t xml:space="preserve">jeho </w:t>
      </w:r>
      <w:r w:rsidR="00353629">
        <w:t xml:space="preserve">kooptaci a následném zvolení </w:t>
      </w:r>
      <w:r>
        <w:t xml:space="preserve">valnou hromadou. </w:t>
      </w:r>
      <w:r w:rsidR="008371A1">
        <w:t xml:space="preserve">Pan Radek Musil, generální ředitel </w:t>
      </w:r>
      <w:r w:rsidR="008371A1" w:rsidRPr="00FD2816">
        <w:t>Sellier &amp; Bellot</w:t>
      </w:r>
      <w:r w:rsidR="008371A1">
        <w:t xml:space="preserve"> bude </w:t>
      </w:r>
      <w:r w:rsidR="00353629">
        <w:t xml:space="preserve">zvolen </w:t>
      </w:r>
      <w:r w:rsidR="008371A1">
        <w:t xml:space="preserve">jako člen představenstva </w:t>
      </w:r>
      <w:r w:rsidR="008371A1" w:rsidRPr="00FD2816">
        <w:t>Colt CZ</w:t>
      </w:r>
      <w:r w:rsidR="008371A1">
        <w:t xml:space="preserve"> se zodpovědností za segment Ammunition/</w:t>
      </w:r>
      <w:r w:rsidR="008371A1" w:rsidRPr="00572122">
        <w:t>Munice. Žádné další personální změny ve vedení Sellier &amp; Bellot se v současnosti neplánují.</w:t>
      </w:r>
    </w:p>
    <w:p w14:paraId="30128425" w14:textId="0E5018ED" w:rsidR="00C52B53" w:rsidRPr="00572122" w:rsidRDefault="00C52B53" w:rsidP="00C52B53">
      <w:r w:rsidRPr="00572122">
        <w:rPr>
          <w:i/>
          <w:iCs/>
        </w:rPr>
        <w:t>„</w:t>
      </w:r>
      <w:r w:rsidR="0096069A" w:rsidRPr="00572122">
        <w:rPr>
          <w:i/>
          <w:iCs/>
        </w:rPr>
        <w:t xml:space="preserve">Dokončení akvizice Sellier &amp; Bellot </w:t>
      </w:r>
      <w:r w:rsidR="00686CF9">
        <w:rPr>
          <w:i/>
          <w:iCs/>
        </w:rPr>
        <w:t>v</w:t>
      </w:r>
      <w:r w:rsidR="00302A7D">
        <w:rPr>
          <w:i/>
          <w:iCs/>
        </w:rPr>
        <w:t>ýrazně posiluje pozici</w:t>
      </w:r>
      <w:r w:rsidR="00D42A4B" w:rsidRPr="00572122">
        <w:rPr>
          <w:i/>
          <w:iCs/>
        </w:rPr>
        <w:t xml:space="preserve"> </w:t>
      </w:r>
      <w:r w:rsidR="0096069A" w:rsidRPr="00572122">
        <w:rPr>
          <w:i/>
          <w:iCs/>
        </w:rPr>
        <w:t>naší Skupin</w:t>
      </w:r>
      <w:r w:rsidR="00302A7D">
        <w:rPr>
          <w:i/>
          <w:iCs/>
        </w:rPr>
        <w:t>y</w:t>
      </w:r>
      <w:r w:rsidR="0096069A" w:rsidRPr="00572122">
        <w:rPr>
          <w:i/>
          <w:iCs/>
        </w:rPr>
        <w:t xml:space="preserve"> v segmentu výroby malorážové munice </w:t>
      </w:r>
      <w:r w:rsidR="00302A7D">
        <w:rPr>
          <w:i/>
          <w:iCs/>
        </w:rPr>
        <w:t xml:space="preserve">a je </w:t>
      </w:r>
      <w:r w:rsidR="008A3A75">
        <w:rPr>
          <w:i/>
          <w:iCs/>
        </w:rPr>
        <w:t>přirozeným</w:t>
      </w:r>
      <w:r w:rsidR="0096069A" w:rsidRPr="00572122">
        <w:rPr>
          <w:i/>
          <w:iCs/>
        </w:rPr>
        <w:t xml:space="preserve"> </w:t>
      </w:r>
      <w:r w:rsidR="008A3A75">
        <w:rPr>
          <w:i/>
          <w:iCs/>
        </w:rPr>
        <w:t xml:space="preserve">rozšířením našeho záběru </w:t>
      </w:r>
      <w:r w:rsidR="00551145">
        <w:rPr>
          <w:i/>
          <w:iCs/>
        </w:rPr>
        <w:t>nad rámec</w:t>
      </w:r>
      <w:r w:rsidR="0096069A" w:rsidRPr="00572122">
        <w:rPr>
          <w:i/>
          <w:iCs/>
        </w:rPr>
        <w:t xml:space="preserve"> výroby ručních palných zbraní.</w:t>
      </w:r>
      <w:r w:rsidR="00156B6A" w:rsidRPr="00572122">
        <w:rPr>
          <w:i/>
          <w:iCs/>
        </w:rPr>
        <w:t xml:space="preserve"> Společně nyní budeme pracovat na tom, aby </w:t>
      </w:r>
      <w:r w:rsidR="00551145">
        <w:rPr>
          <w:i/>
          <w:iCs/>
        </w:rPr>
        <w:t xml:space="preserve">ze spojení našich ikonických značek </w:t>
      </w:r>
      <w:r w:rsidR="000B7FCB">
        <w:rPr>
          <w:i/>
          <w:iCs/>
        </w:rPr>
        <w:t>profitovali</w:t>
      </w:r>
      <w:r w:rsidR="00C95337">
        <w:rPr>
          <w:i/>
          <w:iCs/>
        </w:rPr>
        <w:t xml:space="preserve"> pře</w:t>
      </w:r>
      <w:r w:rsidR="0005155C">
        <w:rPr>
          <w:i/>
          <w:iCs/>
        </w:rPr>
        <w:t>devším</w:t>
      </w:r>
      <w:r w:rsidR="000B7FCB">
        <w:rPr>
          <w:i/>
          <w:iCs/>
        </w:rPr>
        <w:t xml:space="preserve"> naši zákazníci </w:t>
      </w:r>
      <w:r w:rsidR="008D78C8">
        <w:rPr>
          <w:i/>
          <w:iCs/>
        </w:rPr>
        <w:t xml:space="preserve">a akcionáři </w:t>
      </w:r>
      <w:r w:rsidR="000B7FCB">
        <w:rPr>
          <w:i/>
          <w:iCs/>
        </w:rPr>
        <w:t xml:space="preserve">a </w:t>
      </w:r>
      <w:r w:rsidR="0005155C">
        <w:rPr>
          <w:i/>
          <w:iCs/>
        </w:rPr>
        <w:t xml:space="preserve">abychom dokázali naše budoucí výrobky nabízet jako systém </w:t>
      </w:r>
      <w:r w:rsidR="00156B6A" w:rsidRPr="00572122">
        <w:rPr>
          <w:i/>
          <w:iCs/>
        </w:rPr>
        <w:t>zahrnující</w:t>
      </w:r>
      <w:r w:rsidR="0005155C">
        <w:rPr>
          <w:i/>
          <w:iCs/>
        </w:rPr>
        <w:t xml:space="preserve"> </w:t>
      </w:r>
      <w:r w:rsidR="00A62110">
        <w:rPr>
          <w:i/>
          <w:iCs/>
        </w:rPr>
        <w:t>unikátn</w:t>
      </w:r>
      <w:r w:rsidR="00B92BBF">
        <w:rPr>
          <w:i/>
          <w:iCs/>
        </w:rPr>
        <w:t>ě</w:t>
      </w:r>
      <w:r w:rsidR="00A62110">
        <w:rPr>
          <w:i/>
          <w:iCs/>
        </w:rPr>
        <w:t xml:space="preserve"> sladěné</w:t>
      </w:r>
      <w:r w:rsidR="00156B6A" w:rsidRPr="00572122">
        <w:rPr>
          <w:i/>
          <w:iCs/>
        </w:rPr>
        <w:t xml:space="preserve"> ruční p</w:t>
      </w:r>
      <w:r w:rsidR="00D42A4B" w:rsidRPr="00572122">
        <w:rPr>
          <w:i/>
          <w:iCs/>
        </w:rPr>
        <w:t>alné</w:t>
      </w:r>
      <w:r w:rsidR="00156B6A" w:rsidRPr="00572122">
        <w:rPr>
          <w:i/>
          <w:iCs/>
        </w:rPr>
        <w:t xml:space="preserve"> zbraně, střelivo a další doplňky</w:t>
      </w:r>
      <w:r w:rsidRPr="00572122">
        <w:rPr>
          <w:i/>
          <w:iCs/>
        </w:rPr>
        <w:t>,“</w:t>
      </w:r>
      <w:r w:rsidRPr="00572122">
        <w:t xml:space="preserve"> řekl</w:t>
      </w:r>
      <w:r w:rsidRPr="00572122">
        <w:rPr>
          <w:b/>
          <w:bCs/>
        </w:rPr>
        <w:t xml:space="preserve"> Jan Drahota, prezident a předseda představenstva Colt CZ Group</w:t>
      </w:r>
      <w:r w:rsidRPr="00572122">
        <w:t>.</w:t>
      </w:r>
      <w:r w:rsidR="00156B6A" w:rsidRPr="00572122">
        <w:t xml:space="preserve"> </w:t>
      </w:r>
      <w:r w:rsidR="00156B6A" w:rsidRPr="00572122">
        <w:rPr>
          <w:i/>
          <w:iCs/>
        </w:rPr>
        <w:t xml:space="preserve">„Jsme hrdí na to, že </w:t>
      </w:r>
      <w:r w:rsidR="00D42A4B" w:rsidRPr="00572122">
        <w:rPr>
          <w:i/>
          <w:iCs/>
        </w:rPr>
        <w:t xml:space="preserve">se </w:t>
      </w:r>
      <w:r w:rsidR="00156B6A" w:rsidRPr="00572122">
        <w:rPr>
          <w:i/>
          <w:iCs/>
        </w:rPr>
        <w:t xml:space="preserve">Sellier &amp; Bellot </w:t>
      </w:r>
      <w:r w:rsidR="00D42A4B" w:rsidRPr="00572122">
        <w:rPr>
          <w:i/>
          <w:iCs/>
        </w:rPr>
        <w:t>stává</w:t>
      </w:r>
      <w:r w:rsidR="00156B6A" w:rsidRPr="00572122">
        <w:rPr>
          <w:i/>
          <w:iCs/>
        </w:rPr>
        <w:t> </w:t>
      </w:r>
      <w:r w:rsidR="00A62110">
        <w:rPr>
          <w:i/>
          <w:iCs/>
        </w:rPr>
        <w:t xml:space="preserve">jedním z </w:t>
      </w:r>
      <w:r w:rsidR="00156B6A" w:rsidRPr="00572122">
        <w:rPr>
          <w:i/>
          <w:iCs/>
        </w:rPr>
        <w:t>pilíř</w:t>
      </w:r>
      <w:r w:rsidR="00A62110">
        <w:rPr>
          <w:i/>
          <w:iCs/>
        </w:rPr>
        <w:t>ů</w:t>
      </w:r>
      <w:r w:rsidR="00156B6A" w:rsidRPr="00572122">
        <w:rPr>
          <w:i/>
          <w:iCs/>
        </w:rPr>
        <w:t xml:space="preserve"> </w:t>
      </w:r>
      <w:r w:rsidR="00D42A4B" w:rsidRPr="00572122">
        <w:rPr>
          <w:i/>
          <w:iCs/>
        </w:rPr>
        <w:t>naší skupiny</w:t>
      </w:r>
      <w:r w:rsidR="0060772C">
        <w:rPr>
          <w:i/>
          <w:iCs/>
        </w:rPr>
        <w:t xml:space="preserve"> </w:t>
      </w:r>
      <w:r w:rsidR="008426ED">
        <w:rPr>
          <w:i/>
          <w:iCs/>
        </w:rPr>
        <w:t>společně se značkami C</w:t>
      </w:r>
      <w:r w:rsidR="00D61AC7">
        <w:rPr>
          <w:i/>
          <w:iCs/>
        </w:rPr>
        <w:t xml:space="preserve">Z </w:t>
      </w:r>
      <w:r w:rsidR="008426ED">
        <w:rPr>
          <w:i/>
          <w:iCs/>
        </w:rPr>
        <w:t>a C</w:t>
      </w:r>
      <w:r w:rsidR="00D61AC7">
        <w:rPr>
          <w:i/>
          <w:iCs/>
        </w:rPr>
        <w:t>olt</w:t>
      </w:r>
      <w:r w:rsidR="00156B6A" w:rsidRPr="00572122">
        <w:rPr>
          <w:i/>
          <w:iCs/>
        </w:rPr>
        <w:t>,“</w:t>
      </w:r>
      <w:r w:rsidR="00156B6A" w:rsidRPr="00572122">
        <w:t xml:space="preserve"> dodal </w:t>
      </w:r>
      <w:r w:rsidR="00156B6A" w:rsidRPr="00572122">
        <w:rPr>
          <w:b/>
          <w:bCs/>
        </w:rPr>
        <w:t>Jan Drahota</w:t>
      </w:r>
      <w:r w:rsidR="00156B6A" w:rsidRPr="00572122">
        <w:t>.</w:t>
      </w:r>
    </w:p>
    <w:p w14:paraId="68667C1D" w14:textId="1686B9C4" w:rsidR="004F010B" w:rsidRPr="00FD2816" w:rsidRDefault="009131BA" w:rsidP="008149E7">
      <w:r w:rsidRPr="00C74B3D">
        <w:rPr>
          <w:i/>
          <w:iCs/>
        </w:rPr>
        <w:t>„</w:t>
      </w:r>
      <w:r w:rsidR="00156B6A" w:rsidRPr="00C74B3D">
        <w:rPr>
          <w:i/>
          <w:iCs/>
        </w:rPr>
        <w:t xml:space="preserve">Jsem rád, že jsme </w:t>
      </w:r>
      <w:r w:rsidR="00D42A4B">
        <w:rPr>
          <w:i/>
          <w:iCs/>
        </w:rPr>
        <w:t xml:space="preserve">se </w:t>
      </w:r>
      <w:r w:rsidR="000E4C18">
        <w:rPr>
          <w:i/>
          <w:iCs/>
        </w:rPr>
        <w:t>tímto dnem</w:t>
      </w:r>
      <w:r w:rsidR="00156B6A" w:rsidRPr="00C74B3D">
        <w:rPr>
          <w:i/>
          <w:iCs/>
        </w:rPr>
        <w:t xml:space="preserve"> stali součástí Colt CZ Group</w:t>
      </w:r>
      <w:r w:rsidR="00CB5987">
        <w:rPr>
          <w:i/>
          <w:iCs/>
        </w:rPr>
        <w:t>, globální skupiny s českými kořeny. T</w:t>
      </w:r>
      <w:r w:rsidR="00156B6A" w:rsidRPr="00C74B3D">
        <w:rPr>
          <w:i/>
          <w:iCs/>
        </w:rPr>
        <w:t xml:space="preserve">ěším se na </w:t>
      </w:r>
      <w:r w:rsidR="00156B6A" w:rsidRPr="00156B6A">
        <w:rPr>
          <w:i/>
          <w:iCs/>
        </w:rPr>
        <w:t xml:space="preserve">spolupráci jak s vedením </w:t>
      </w:r>
      <w:r w:rsidR="00156B6A">
        <w:rPr>
          <w:i/>
          <w:iCs/>
        </w:rPr>
        <w:t>Skupiny</w:t>
      </w:r>
      <w:r w:rsidR="00156B6A" w:rsidRPr="00156B6A">
        <w:rPr>
          <w:i/>
          <w:iCs/>
        </w:rPr>
        <w:t xml:space="preserve">, tak i s ostatními společnostmi ve </w:t>
      </w:r>
      <w:r w:rsidR="00156B6A">
        <w:rPr>
          <w:i/>
          <w:iCs/>
        </w:rPr>
        <w:t>S</w:t>
      </w:r>
      <w:r w:rsidR="00156B6A" w:rsidRPr="00156B6A">
        <w:rPr>
          <w:i/>
          <w:iCs/>
        </w:rPr>
        <w:t>kupině</w:t>
      </w:r>
      <w:r w:rsidR="000E4C18">
        <w:rPr>
          <w:i/>
          <w:iCs/>
        </w:rPr>
        <w:t>. I nadále budeme stavět na tradici</w:t>
      </w:r>
      <w:r w:rsidR="00CB5987">
        <w:rPr>
          <w:i/>
          <w:iCs/>
        </w:rPr>
        <w:t xml:space="preserve"> a síle </w:t>
      </w:r>
      <w:r w:rsidR="000E4C18">
        <w:rPr>
          <w:i/>
          <w:iCs/>
        </w:rPr>
        <w:t xml:space="preserve">značky </w:t>
      </w:r>
      <w:r w:rsidR="00CB5987">
        <w:rPr>
          <w:i/>
          <w:iCs/>
        </w:rPr>
        <w:t xml:space="preserve">Sellier &amp; Bellot </w:t>
      </w:r>
      <w:r w:rsidR="000E4C18">
        <w:rPr>
          <w:i/>
          <w:iCs/>
        </w:rPr>
        <w:t xml:space="preserve">a podílet se na misi Colt CZ </w:t>
      </w:r>
      <w:r w:rsidR="000E4C18" w:rsidRPr="000E4C18">
        <w:rPr>
          <w:i/>
          <w:iCs/>
        </w:rPr>
        <w:t>poskytovat inovativní a vysoce kvalitní produkty, na které se naši zákazníci mohou spolehnout v jakékoliv situaci</w:t>
      </w:r>
      <w:r w:rsidR="00917D3C" w:rsidRPr="00C74B3D">
        <w:rPr>
          <w:i/>
          <w:iCs/>
        </w:rPr>
        <w:t>,</w:t>
      </w:r>
      <w:r w:rsidR="00C74B3D">
        <w:rPr>
          <w:i/>
          <w:iCs/>
        </w:rPr>
        <w:t>“</w:t>
      </w:r>
      <w:r w:rsidR="00917D3C" w:rsidRPr="00C74B3D">
        <w:rPr>
          <w:i/>
          <w:iCs/>
        </w:rPr>
        <w:t xml:space="preserve"> </w:t>
      </w:r>
      <w:r w:rsidR="00917D3C" w:rsidRPr="00C74B3D">
        <w:t xml:space="preserve">sdělil </w:t>
      </w:r>
      <w:r w:rsidR="00917D3C" w:rsidRPr="00C74B3D">
        <w:rPr>
          <w:b/>
          <w:bCs/>
        </w:rPr>
        <w:t>Radek Musil, generální ředitel Sellier &amp; Bellot</w:t>
      </w:r>
      <w:r w:rsidR="00917D3C" w:rsidRPr="00C74B3D">
        <w:t>.</w:t>
      </w:r>
    </w:p>
    <w:p w14:paraId="08C4A8D8" w14:textId="60C50204" w:rsidR="00CB5987" w:rsidRDefault="008149E7" w:rsidP="00CB5987">
      <w:r w:rsidRPr="00FD2816">
        <w:t>Společnost Sellier &amp; Bellot</w:t>
      </w:r>
      <w:r w:rsidR="00C74B3D">
        <w:t xml:space="preserve">, </w:t>
      </w:r>
      <w:r w:rsidR="00C74B3D" w:rsidRPr="00C74B3D">
        <w:t>založená v roce 1825, je jednou z nejstarších světových firem v muničním a obranném průmyslu a řadí se mezi nejvýznamnější průmyslové společnosti v České republice</w:t>
      </w:r>
      <w:r w:rsidRPr="00FD2816">
        <w:t xml:space="preserve">. Výrobní portfolio společnosti zahrnuje širokou škálu loveckého a sportovního střeliva. Sellier &amp; Bellot je rovněž významným dodavatelem střeliva pro vojenské a ozbrojené </w:t>
      </w:r>
      <w:r w:rsidRPr="00FD2816">
        <w:lastRenderedPageBreak/>
        <w:t xml:space="preserve">složky po celém světě. </w:t>
      </w:r>
      <w:r w:rsidR="00CB5987">
        <w:t xml:space="preserve">Pokročilá technologie všech fází výroby zaručuje produkty nejvyšší kvality. </w:t>
      </w:r>
      <w:r w:rsidR="00F64430">
        <w:t>Investice do výzkumu a vývoje umožňují společnosti každoročně zavádět nové produkty. Mezi nejnovější úspěchy patří bezolovnaté střely pro lov a policejní aplikace, stejně jako patentované výrobky, jako je např. zápalková slož No</w:t>
      </w:r>
      <w:r w:rsidR="0084797C">
        <w:t>nt</w:t>
      </w:r>
      <w:r w:rsidR="00F64430">
        <w:t>ox a infračervené stopovací střely.</w:t>
      </w:r>
      <w:r w:rsidR="00CB5987">
        <w:t xml:space="preserve"> </w:t>
      </w:r>
      <w:r w:rsidRPr="00FD2816">
        <w:t xml:space="preserve">Společnost má </w:t>
      </w:r>
      <w:r w:rsidR="00B43B1C">
        <w:t>přibližně</w:t>
      </w:r>
      <w:r w:rsidRPr="00FD2816">
        <w:t xml:space="preserve"> 1</w:t>
      </w:r>
      <w:r w:rsidR="0084797C">
        <w:t xml:space="preserve"> </w:t>
      </w:r>
      <w:r w:rsidRPr="00FD2816">
        <w:t xml:space="preserve">600 zaměstnanců a provozuje výrobní závod ve Vlašimi v České </w:t>
      </w:r>
      <w:r w:rsidR="009414F2" w:rsidRPr="00FD2816">
        <w:t>republice</w:t>
      </w:r>
      <w:r w:rsidRPr="00FD2816">
        <w:t>.</w:t>
      </w:r>
      <w:r w:rsidR="00CB5987">
        <w:t xml:space="preserve"> </w:t>
      </w:r>
    </w:p>
    <w:p w14:paraId="0D1D9785" w14:textId="14F191AD" w:rsidR="00FD2816" w:rsidRDefault="00FD2816" w:rsidP="008149E7">
      <w:r w:rsidRPr="00FD2816">
        <w:t>Společnosti CBC Global Ammunition LLC a CBC Europe S.à r.l. jsou holdingovými subjekty pro skupinu společností, které jsou mezinárodně aktivní v muničním sektoru: CBC Brazil, Magtech Ammunition, MEN, SinterFire, New Lachaussée a Fritz Werner. Tato strategická aliance společně tvoří jednu z největších muničních korporací na světě s více než 300 lety zkušeností ve výrobě munice malých a středních ráží.</w:t>
      </w:r>
    </w:p>
    <w:p w14:paraId="4EB83075" w14:textId="539D8048" w:rsidR="00FB3A51" w:rsidRPr="00FD2816" w:rsidRDefault="00FB3A51" w:rsidP="00FB3A51">
      <w:pPr>
        <w:keepNext/>
        <w:spacing w:before="240"/>
        <w:rPr>
          <w:rFonts w:cs="Calibri"/>
          <w:b/>
          <w:bCs/>
          <w:color w:val="000000" w:themeColor="text1"/>
          <w:szCs w:val="20"/>
          <w:shd w:val="clear" w:color="auto" w:fill="FFFFFF"/>
        </w:rPr>
      </w:pPr>
      <w:r w:rsidRPr="00FD2816">
        <w:rPr>
          <w:rFonts w:cs="Calibri"/>
          <w:b/>
          <w:bCs/>
          <w:color w:val="000000" w:themeColor="text1"/>
          <w:szCs w:val="20"/>
          <w:shd w:val="clear" w:color="auto" w:fill="FFFFFF"/>
        </w:rPr>
        <w:t>O společnosti Colt CZ Group SE</w:t>
      </w:r>
    </w:p>
    <w:p w14:paraId="192A32D9" w14:textId="2A597E0E" w:rsidR="00780B43" w:rsidRPr="00FD2816" w:rsidRDefault="00780B43" w:rsidP="00780B43">
      <w:pPr>
        <w:pStyle w:val="Text111"/>
        <w:ind w:left="0"/>
        <w:rPr>
          <w:szCs w:val="24"/>
        </w:rPr>
      </w:pPr>
      <w:r w:rsidRPr="00FD2816">
        <w:rPr>
          <w:szCs w:val="24"/>
        </w:rPr>
        <w:t>Skupina Colt CZ je jedním z</w:t>
      </w:r>
      <w:r w:rsidRPr="00FD2816">
        <w:rPr>
          <w:rFonts w:ascii="Cambria Math" w:hAnsi="Cambria Math" w:cs="Cambria Math"/>
          <w:szCs w:val="24"/>
        </w:rPr>
        <w:t> </w:t>
      </w:r>
      <w:r w:rsidRPr="00FD2816">
        <w:rPr>
          <w:szCs w:val="24"/>
        </w:rPr>
        <w:t>p</w:t>
      </w:r>
      <w:r w:rsidRPr="00FD2816">
        <w:rPr>
          <w:rFonts w:cs="Atyp Colt CZ"/>
          <w:szCs w:val="24"/>
        </w:rPr>
        <w:t>ř</w:t>
      </w:r>
      <w:r w:rsidRPr="00FD2816">
        <w:rPr>
          <w:szCs w:val="24"/>
        </w:rPr>
        <w:t>edn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>ch sv</w:t>
      </w:r>
      <w:r w:rsidRPr="00FD2816">
        <w:rPr>
          <w:rFonts w:cs="Atyp Colt CZ"/>
          <w:szCs w:val="24"/>
        </w:rPr>
        <w:t>ě</w:t>
      </w:r>
      <w:r w:rsidRPr="00FD2816">
        <w:rPr>
          <w:szCs w:val="24"/>
        </w:rPr>
        <w:t>tov</w:t>
      </w:r>
      <w:r w:rsidRPr="00FD2816">
        <w:rPr>
          <w:rFonts w:cs="Atyp Colt CZ"/>
          <w:szCs w:val="24"/>
        </w:rPr>
        <w:t>ý</w:t>
      </w:r>
      <w:r w:rsidRPr="00FD2816">
        <w:rPr>
          <w:szCs w:val="24"/>
        </w:rPr>
        <w:t>ch v</w:t>
      </w:r>
      <w:r w:rsidRPr="00FD2816">
        <w:rPr>
          <w:rFonts w:cs="Atyp Colt CZ"/>
          <w:szCs w:val="24"/>
        </w:rPr>
        <w:t>ý</w:t>
      </w:r>
      <w:r w:rsidRPr="00FD2816">
        <w:rPr>
          <w:szCs w:val="24"/>
        </w:rPr>
        <w:t>robc</w:t>
      </w:r>
      <w:r w:rsidRPr="00FD2816">
        <w:rPr>
          <w:rFonts w:cs="Atyp Colt CZ"/>
          <w:szCs w:val="24"/>
        </w:rPr>
        <w:t>ů</w:t>
      </w:r>
      <w:r w:rsidRPr="00FD2816">
        <w:rPr>
          <w:szCs w:val="24"/>
        </w:rPr>
        <w:t xml:space="preserve"> ru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>ch paln</w:t>
      </w:r>
      <w:r w:rsidRPr="00FD2816">
        <w:rPr>
          <w:rFonts w:cs="Atyp Colt CZ"/>
          <w:szCs w:val="24"/>
        </w:rPr>
        <w:t>ý</w:t>
      </w:r>
      <w:r w:rsidRPr="00FD2816">
        <w:rPr>
          <w:szCs w:val="24"/>
        </w:rPr>
        <w:t>ch zbran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a munice pro ozbrojen</w:t>
      </w:r>
      <w:r w:rsidRPr="00FD2816">
        <w:rPr>
          <w:rFonts w:cs="Atyp Colt CZ"/>
          <w:szCs w:val="24"/>
        </w:rPr>
        <w:t>é</w:t>
      </w:r>
      <w:r w:rsidRPr="00FD2816">
        <w:rPr>
          <w:szCs w:val="24"/>
        </w:rPr>
        <w:t xml:space="preserve"> slo</w:t>
      </w:r>
      <w:r w:rsidRPr="00FD2816">
        <w:rPr>
          <w:rFonts w:cs="Atyp Colt CZ"/>
          <w:szCs w:val="24"/>
        </w:rPr>
        <w:t>ž</w:t>
      </w:r>
      <w:r w:rsidRPr="00FD2816">
        <w:rPr>
          <w:szCs w:val="24"/>
        </w:rPr>
        <w:t>ky, osobn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obranu, lov, sportovn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st</w:t>
      </w:r>
      <w:r w:rsidRPr="00FD2816">
        <w:rPr>
          <w:rFonts w:cs="Atyp Colt CZ"/>
          <w:szCs w:val="24"/>
        </w:rPr>
        <w:t>ř</w:t>
      </w:r>
      <w:r w:rsidRPr="00FD2816">
        <w:rPr>
          <w:szCs w:val="24"/>
        </w:rPr>
        <w:t>elbu a dal</w:t>
      </w:r>
      <w:r w:rsidRPr="00FD2816">
        <w:rPr>
          <w:rFonts w:cs="Atyp Colt CZ"/>
          <w:szCs w:val="24"/>
        </w:rPr>
        <w:t>ší</w:t>
      </w:r>
      <w:r w:rsidRPr="00FD2816">
        <w:rPr>
          <w:szCs w:val="24"/>
        </w:rPr>
        <w:t xml:space="preserve"> komer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vyu</w:t>
      </w:r>
      <w:r w:rsidRPr="00FD2816">
        <w:rPr>
          <w:rFonts w:cs="Atyp Colt CZ"/>
          <w:szCs w:val="24"/>
        </w:rPr>
        <w:t>ž</w:t>
      </w:r>
      <w:r w:rsidRPr="00FD2816">
        <w:rPr>
          <w:szCs w:val="24"/>
        </w:rPr>
        <w:t>it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>. Sv</w:t>
      </w:r>
      <w:r w:rsidRPr="00FD2816">
        <w:rPr>
          <w:rFonts w:cs="Atyp Colt CZ"/>
          <w:szCs w:val="24"/>
        </w:rPr>
        <w:t>é</w:t>
      </w:r>
      <w:r w:rsidRPr="00FD2816">
        <w:rPr>
          <w:szCs w:val="24"/>
        </w:rPr>
        <w:t xml:space="preserve"> produkty prod</w:t>
      </w:r>
      <w:r w:rsidRPr="00FD2816">
        <w:rPr>
          <w:rFonts w:cs="Atyp Colt CZ"/>
          <w:szCs w:val="24"/>
        </w:rPr>
        <w:t>á</w:t>
      </w:r>
      <w:r w:rsidRPr="00FD2816">
        <w:rPr>
          <w:szCs w:val="24"/>
        </w:rPr>
        <w:t>v</w:t>
      </w:r>
      <w:r w:rsidRPr="00FD2816">
        <w:rPr>
          <w:rFonts w:cs="Atyp Colt CZ"/>
          <w:szCs w:val="24"/>
        </w:rPr>
        <w:t>á</w:t>
      </w:r>
      <w:r w:rsidRPr="00FD2816">
        <w:rPr>
          <w:szCs w:val="24"/>
        </w:rPr>
        <w:t xml:space="preserve"> p</w:t>
      </w:r>
      <w:r w:rsidRPr="00FD2816">
        <w:rPr>
          <w:rFonts w:cs="Atyp Colt CZ"/>
          <w:szCs w:val="24"/>
        </w:rPr>
        <w:t>ř</w:t>
      </w:r>
      <w:r w:rsidRPr="00FD2816">
        <w:rPr>
          <w:szCs w:val="24"/>
        </w:rPr>
        <w:t>edev</w:t>
      </w:r>
      <w:r w:rsidRPr="00FD2816">
        <w:rPr>
          <w:rFonts w:cs="Atyp Colt CZ"/>
          <w:szCs w:val="24"/>
        </w:rPr>
        <w:t>ší</w:t>
      </w:r>
      <w:r w:rsidRPr="00FD2816">
        <w:rPr>
          <w:szCs w:val="24"/>
        </w:rPr>
        <w:t>m pod zna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kami Colt, CZ (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esk</w:t>
      </w:r>
      <w:r w:rsidRPr="00FD2816">
        <w:rPr>
          <w:rFonts w:cs="Atyp Colt CZ"/>
          <w:szCs w:val="24"/>
        </w:rPr>
        <w:t>á</w:t>
      </w:r>
      <w:r w:rsidRPr="00FD2816">
        <w:rPr>
          <w:szCs w:val="24"/>
        </w:rPr>
        <w:t xml:space="preserve"> zbrojovka), Colt Canada, CZ-USA, Dan Wesson, </w:t>
      </w:r>
      <w:bookmarkStart w:id="5" w:name="_Hlk166670852"/>
      <w:r w:rsidR="004B4F63">
        <w:rPr>
          <w:szCs w:val="24"/>
        </w:rPr>
        <w:t>Sellier &amp; Bellot</w:t>
      </w:r>
      <w:bookmarkEnd w:id="5"/>
      <w:r w:rsidR="004B4F63">
        <w:rPr>
          <w:szCs w:val="24"/>
        </w:rPr>
        <w:t xml:space="preserve">, </w:t>
      </w:r>
      <w:r w:rsidRPr="00FD2816">
        <w:rPr>
          <w:szCs w:val="24"/>
        </w:rPr>
        <w:t>swissAA</w:t>
      </w:r>
      <w:r w:rsidR="004B4F63">
        <w:rPr>
          <w:szCs w:val="24"/>
        </w:rPr>
        <w:t>, Spuhr</w:t>
      </w:r>
      <w:r w:rsidRPr="00FD2816">
        <w:rPr>
          <w:szCs w:val="24"/>
        </w:rPr>
        <w:t xml:space="preserve"> a 4M Systems.</w:t>
      </w:r>
    </w:p>
    <w:p w14:paraId="4F423CA4" w14:textId="7AA80EB6" w:rsidR="004658A3" w:rsidRPr="00FD2816" w:rsidRDefault="00780B43" w:rsidP="00780B43">
      <w:r w:rsidRPr="00FD2816">
        <w:t xml:space="preserve">Skupina Colt CZ sídlí v České republice a zaměstnává více než </w:t>
      </w:r>
      <w:r w:rsidR="00AB47F3">
        <w:t xml:space="preserve">3 </w:t>
      </w:r>
      <w:r w:rsidR="00CB5987">
        <w:t>6</w:t>
      </w:r>
      <w:r w:rsidR="00AB47F3">
        <w:t>00</w:t>
      </w:r>
      <w:r w:rsidRPr="00FD2816">
        <w:t xml:space="preserve"> lidí ve svých výrobních závodech v České republice, Spojených státech, Kanadě, Švédsku, Švýcarsku a Maďarsku. </w:t>
      </w:r>
      <w:r w:rsidR="004B4F63">
        <w:t>Skupina je z 54,5 % vlastněna holdingem Česká zbrojovka Partners SE,</w:t>
      </w:r>
      <w:r w:rsidR="00F84DC2">
        <w:t xml:space="preserve"> z 27,7 % </w:t>
      </w:r>
      <w:r w:rsidR="00F84DC2" w:rsidRPr="00F84DC2">
        <w:t>CBC Europe S.à r.l.</w:t>
      </w:r>
      <w:r w:rsidR="00F84DC2">
        <w:t xml:space="preserve"> a</w:t>
      </w:r>
      <w:r w:rsidR="004B4F63">
        <w:t xml:space="preserve"> zbývajících 17,8 % tvoří veřejně obchodované akcie.</w:t>
      </w:r>
    </w:p>
    <w:p w14:paraId="26F3D7D4" w14:textId="77777777" w:rsidR="00780B43" w:rsidRPr="00FD2816" w:rsidRDefault="00780B43" w:rsidP="00780B43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64AA049E" w14:textId="77777777" w:rsidR="00FD0664" w:rsidRPr="003E19CA" w:rsidRDefault="00FD0664" w:rsidP="00FD0664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698007F9" w14:textId="77777777" w:rsidR="00FD0664" w:rsidRDefault="00FD0664" w:rsidP="00FD0664">
      <w:pPr>
        <w:spacing w:before="0" w:after="0"/>
        <w:rPr>
          <w:rFonts w:cs="Calibri"/>
          <w:color w:val="000000" w:themeColor="text1"/>
          <w:szCs w:val="20"/>
        </w:rPr>
      </w:pPr>
    </w:p>
    <w:p w14:paraId="6FBECED8" w14:textId="77777777" w:rsidR="00FD0664" w:rsidRPr="003E19CA" w:rsidRDefault="00FD0664" w:rsidP="00FD0664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Eva Svobodová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Klára Šípová</w:t>
      </w:r>
    </w:p>
    <w:p w14:paraId="06122A2F" w14:textId="77777777" w:rsidR="00FD0664" w:rsidRPr="003E19CA" w:rsidRDefault="00FD0664" w:rsidP="00FD0664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01E90E57" w14:textId="77777777" w:rsidR="00FD0664" w:rsidRPr="003E19CA" w:rsidRDefault="00FD0664" w:rsidP="00FD0664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64D7DB19" w14:textId="77777777" w:rsidR="00FD0664" w:rsidRDefault="00FD0664" w:rsidP="00FD0664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47FD3077" w14:textId="77777777" w:rsidR="00FD0664" w:rsidRPr="006D6018" w:rsidRDefault="00FD0664" w:rsidP="00FD0664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3BACFA1D" w14:textId="11F44FE7" w:rsidR="004658A3" w:rsidRPr="00FD2816" w:rsidRDefault="004658A3" w:rsidP="00855E86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06B1CBDC" w14:textId="77777777" w:rsidR="004658A3" w:rsidRPr="00FD2816" w:rsidRDefault="004658A3" w:rsidP="004658A3"/>
    <w:sectPr w:rsidR="004658A3" w:rsidRPr="00FD2816" w:rsidSect="00F82C1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D9FDA" w14:textId="77777777" w:rsidR="00F82C19" w:rsidRDefault="00F82C19" w:rsidP="006547EF">
      <w:pPr>
        <w:spacing w:before="0" w:after="0"/>
      </w:pPr>
      <w:r>
        <w:separator/>
      </w:r>
    </w:p>
  </w:endnote>
  <w:endnote w:type="continuationSeparator" w:id="0">
    <w:p w14:paraId="2FD36488" w14:textId="77777777" w:rsidR="00F82C19" w:rsidRDefault="00F82C19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9BBC23-70DA-455D-AC0B-3CF64998AA77}"/>
    <w:embedBold r:id="rId2" w:fontKey="{2ED1A952-4D65-44B6-8499-15DEF0205A24}"/>
    <w:embedItalic r:id="rId3" w:fontKey="{A9BE1686-F08F-4C4D-A624-D26B6459CD7D}"/>
    <w:embedBoldItalic r:id="rId4" w:fontKey="{FC634775-32BE-438E-91E5-B69BD7B79B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F72580D-EAB9-4ECE-8DD1-C20BCCA3489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B48843E-3C3D-4A1B-BC2C-DE9A821336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706B7DC9" w14:textId="77777777" w:rsidR="00C07127" w:rsidRDefault="00C07127">
        <w:pPr>
          <w:pStyle w:val="Zpat"/>
          <w:jc w:val="right"/>
        </w:pPr>
      </w:p>
      <w:p w14:paraId="66C5805A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FD270" w14:textId="77777777" w:rsidR="00780B43" w:rsidRPr="00C07127" w:rsidRDefault="00780B43" w:rsidP="00780B43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>
      <w:rPr>
        <w:rFonts w:eastAsiaTheme="minorHAnsi" w:cstheme="minorBidi"/>
        <w:sz w:val="14"/>
        <w:szCs w:val="14"/>
      </w:rPr>
      <w:t xml:space="preserve">náměstí Republiky </w:t>
    </w:r>
    <w:r w:rsidRPr="009F2FAE">
      <w:rPr>
        <w:rFonts w:eastAsiaTheme="minorHAnsi" w:cstheme="minorBidi"/>
        <w:sz w:val="14"/>
        <w:szCs w:val="14"/>
      </w:rPr>
      <w:t>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D532B55" w14:textId="0EF8E124" w:rsidR="002D1D6E" w:rsidRPr="00C07127" w:rsidRDefault="00780B43" w:rsidP="00780B43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>Registered in Commercial Register kept by the Municipal Court in Prague, File H 962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</w:t>
    </w:r>
    <w:r w:rsid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="00C07127"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1CFC5F" w14:textId="77777777" w:rsidR="00F82C19" w:rsidRDefault="00F82C19" w:rsidP="006547EF">
      <w:pPr>
        <w:spacing w:before="0" w:after="0"/>
      </w:pPr>
      <w:r>
        <w:separator/>
      </w:r>
    </w:p>
  </w:footnote>
  <w:footnote w:type="continuationSeparator" w:id="0">
    <w:p w14:paraId="7E78809B" w14:textId="77777777" w:rsidR="00F82C19" w:rsidRDefault="00F82C19" w:rsidP="006547EF">
      <w:pPr>
        <w:spacing w:before="0" w:after="0"/>
      </w:pPr>
      <w:r>
        <w:continuationSeparator/>
      </w:r>
    </w:p>
  </w:footnote>
  <w:footnote w:id="1">
    <w:p w14:paraId="70ABCE90" w14:textId="13E3880E" w:rsidR="001059EC" w:rsidRDefault="001059E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4" w:name="_Hlk166670924"/>
      <w:r w:rsidR="00D42A4B">
        <w:rPr>
          <w:sz w:val="12"/>
          <w:szCs w:val="12"/>
        </w:rPr>
        <w:t xml:space="preserve">Skupina </w:t>
      </w:r>
      <w:r w:rsidRPr="001059EC">
        <w:rPr>
          <w:sz w:val="12"/>
          <w:szCs w:val="12"/>
        </w:rPr>
        <w:t xml:space="preserve">Colt CZ </w:t>
      </w:r>
      <w:r w:rsidR="004149CC">
        <w:rPr>
          <w:sz w:val="12"/>
          <w:szCs w:val="12"/>
        </w:rPr>
        <w:t>informuje</w:t>
      </w:r>
      <w:r w:rsidRPr="001059EC">
        <w:rPr>
          <w:sz w:val="12"/>
          <w:szCs w:val="12"/>
        </w:rPr>
        <w:t xml:space="preserve"> o navýšení kapitálu v samostatném regulatorním oznámení</w:t>
      </w:r>
      <w:r w:rsidR="008371A1">
        <w:rPr>
          <w:sz w:val="12"/>
          <w:szCs w:val="12"/>
        </w:rPr>
        <w:t>. Prospekt emitenta k emisi nových akcií bude k dispozici na webových stránkách Skupiny po přijetí nové tranše na burzu</w:t>
      </w:r>
      <w:r w:rsidR="004149CC">
        <w:rPr>
          <w:sz w:val="12"/>
          <w:szCs w:val="12"/>
        </w:rPr>
        <w:t>.</w:t>
      </w:r>
      <w:bookmarkEnd w:id="4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537B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1611612A" wp14:editId="33C951D7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9E7D9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4D5566D1" wp14:editId="6056453A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26563810">
    <w:abstractNumId w:val="1"/>
  </w:num>
  <w:num w:numId="2" w16cid:durableId="357237084">
    <w:abstractNumId w:val="1"/>
  </w:num>
  <w:num w:numId="3" w16cid:durableId="2026399364">
    <w:abstractNumId w:val="14"/>
  </w:num>
  <w:num w:numId="4" w16cid:durableId="325209003">
    <w:abstractNumId w:val="8"/>
  </w:num>
  <w:num w:numId="5" w16cid:durableId="853421525">
    <w:abstractNumId w:val="12"/>
  </w:num>
  <w:num w:numId="6" w16cid:durableId="294260899">
    <w:abstractNumId w:val="7"/>
  </w:num>
  <w:num w:numId="7" w16cid:durableId="1073166021">
    <w:abstractNumId w:val="16"/>
  </w:num>
  <w:num w:numId="8" w16cid:durableId="1962297417">
    <w:abstractNumId w:val="13"/>
  </w:num>
  <w:num w:numId="9" w16cid:durableId="1837570352">
    <w:abstractNumId w:val="1"/>
  </w:num>
  <w:num w:numId="10" w16cid:durableId="701780493">
    <w:abstractNumId w:val="9"/>
  </w:num>
  <w:num w:numId="11" w16cid:durableId="1776944934">
    <w:abstractNumId w:val="9"/>
  </w:num>
  <w:num w:numId="12" w16cid:durableId="1209684390">
    <w:abstractNumId w:val="1"/>
  </w:num>
  <w:num w:numId="13" w16cid:durableId="1109659217">
    <w:abstractNumId w:val="1"/>
  </w:num>
  <w:num w:numId="14" w16cid:durableId="607666446">
    <w:abstractNumId w:val="14"/>
  </w:num>
  <w:num w:numId="15" w16cid:durableId="1935702492">
    <w:abstractNumId w:val="8"/>
  </w:num>
  <w:num w:numId="16" w16cid:durableId="105124783">
    <w:abstractNumId w:val="12"/>
  </w:num>
  <w:num w:numId="17" w16cid:durableId="980034415">
    <w:abstractNumId w:val="7"/>
  </w:num>
  <w:num w:numId="18" w16cid:durableId="286546644">
    <w:abstractNumId w:val="16"/>
  </w:num>
  <w:num w:numId="19" w16cid:durableId="1368339173">
    <w:abstractNumId w:val="13"/>
  </w:num>
  <w:num w:numId="20" w16cid:durableId="260335041">
    <w:abstractNumId w:val="6"/>
  </w:num>
  <w:num w:numId="21" w16cid:durableId="1091777629">
    <w:abstractNumId w:val="18"/>
  </w:num>
  <w:num w:numId="22" w16cid:durableId="421295971">
    <w:abstractNumId w:val="7"/>
    <w:lvlOverride w:ilvl="0">
      <w:startOverride w:val="1"/>
    </w:lvlOverride>
  </w:num>
  <w:num w:numId="23" w16cid:durableId="1118182600">
    <w:abstractNumId w:val="11"/>
  </w:num>
  <w:num w:numId="24" w16cid:durableId="2062633646">
    <w:abstractNumId w:val="2"/>
  </w:num>
  <w:num w:numId="25" w16cid:durableId="1392460097">
    <w:abstractNumId w:val="0"/>
  </w:num>
  <w:num w:numId="26" w16cid:durableId="1738671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30458">
    <w:abstractNumId w:val="4"/>
  </w:num>
  <w:num w:numId="28" w16cid:durableId="842093106">
    <w:abstractNumId w:val="5"/>
  </w:num>
  <w:num w:numId="29" w16cid:durableId="1914585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74913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123058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261275">
    <w:abstractNumId w:val="15"/>
  </w:num>
  <w:num w:numId="33" w16cid:durableId="1973173967">
    <w:abstractNumId w:val="7"/>
    <w:lvlOverride w:ilvl="0">
      <w:startOverride w:val="1"/>
    </w:lvlOverride>
  </w:num>
  <w:num w:numId="34" w16cid:durableId="1328822753">
    <w:abstractNumId w:val="7"/>
    <w:lvlOverride w:ilvl="0">
      <w:startOverride w:val="1"/>
    </w:lvlOverride>
  </w:num>
  <w:num w:numId="35" w16cid:durableId="1181163628">
    <w:abstractNumId w:val="7"/>
    <w:lvlOverride w:ilvl="0">
      <w:startOverride w:val="1"/>
    </w:lvlOverride>
  </w:num>
  <w:num w:numId="36" w16cid:durableId="550002489">
    <w:abstractNumId w:val="7"/>
    <w:lvlOverride w:ilvl="0">
      <w:startOverride w:val="1"/>
    </w:lvlOverride>
  </w:num>
  <w:num w:numId="37" w16cid:durableId="1556310758">
    <w:abstractNumId w:val="7"/>
    <w:lvlOverride w:ilvl="0">
      <w:startOverride w:val="1"/>
    </w:lvlOverride>
  </w:num>
  <w:num w:numId="38" w16cid:durableId="136725936">
    <w:abstractNumId w:val="7"/>
    <w:lvlOverride w:ilvl="0">
      <w:startOverride w:val="1"/>
    </w:lvlOverride>
  </w:num>
  <w:num w:numId="39" w16cid:durableId="1249803172">
    <w:abstractNumId w:val="7"/>
    <w:lvlOverride w:ilvl="0">
      <w:startOverride w:val="1"/>
    </w:lvlOverride>
  </w:num>
  <w:num w:numId="40" w16cid:durableId="58293068">
    <w:abstractNumId w:val="7"/>
    <w:lvlOverride w:ilvl="0">
      <w:startOverride w:val="1"/>
    </w:lvlOverride>
  </w:num>
  <w:num w:numId="41" w16cid:durableId="1769814576">
    <w:abstractNumId w:val="7"/>
    <w:lvlOverride w:ilvl="0">
      <w:startOverride w:val="1"/>
    </w:lvlOverride>
  </w:num>
  <w:num w:numId="42" w16cid:durableId="2010524074">
    <w:abstractNumId w:val="7"/>
    <w:lvlOverride w:ilvl="0">
      <w:startOverride w:val="1"/>
    </w:lvlOverride>
  </w:num>
  <w:num w:numId="43" w16cid:durableId="318966378">
    <w:abstractNumId w:val="14"/>
    <w:lvlOverride w:ilvl="0">
      <w:startOverride w:val="1"/>
    </w:lvlOverride>
  </w:num>
  <w:num w:numId="44" w16cid:durableId="649989995">
    <w:abstractNumId w:val="14"/>
    <w:lvlOverride w:ilvl="0">
      <w:startOverride w:val="1"/>
    </w:lvlOverride>
  </w:num>
  <w:num w:numId="45" w16cid:durableId="162555171">
    <w:abstractNumId w:val="10"/>
  </w:num>
  <w:num w:numId="46" w16cid:durableId="1296057779">
    <w:abstractNumId w:val="5"/>
    <w:lvlOverride w:ilvl="0">
      <w:startOverride w:val="1"/>
    </w:lvlOverride>
  </w:num>
  <w:num w:numId="47" w16cid:durableId="1998875572">
    <w:abstractNumId w:val="3"/>
  </w:num>
  <w:num w:numId="48" w16cid:durableId="1820733882">
    <w:abstractNumId w:val="19"/>
  </w:num>
  <w:num w:numId="49" w16cid:durableId="11940331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40"/>
    <w:rsid w:val="00007B3C"/>
    <w:rsid w:val="0001238C"/>
    <w:rsid w:val="00020D0E"/>
    <w:rsid w:val="0003337E"/>
    <w:rsid w:val="000336A1"/>
    <w:rsid w:val="0003655A"/>
    <w:rsid w:val="0004522F"/>
    <w:rsid w:val="0005155C"/>
    <w:rsid w:val="00062A26"/>
    <w:rsid w:val="00064D2F"/>
    <w:rsid w:val="00066FC8"/>
    <w:rsid w:val="00067C03"/>
    <w:rsid w:val="00092698"/>
    <w:rsid w:val="0009592B"/>
    <w:rsid w:val="000A4F33"/>
    <w:rsid w:val="000B7FCB"/>
    <w:rsid w:val="000C1239"/>
    <w:rsid w:val="000C185B"/>
    <w:rsid w:val="000D4999"/>
    <w:rsid w:val="000E4C18"/>
    <w:rsid w:val="000F12DC"/>
    <w:rsid w:val="000F3148"/>
    <w:rsid w:val="000F7895"/>
    <w:rsid w:val="001059EC"/>
    <w:rsid w:val="00106D8B"/>
    <w:rsid w:val="00106FA4"/>
    <w:rsid w:val="0011114F"/>
    <w:rsid w:val="0011598F"/>
    <w:rsid w:val="00134F42"/>
    <w:rsid w:val="00141ED8"/>
    <w:rsid w:val="00141EFD"/>
    <w:rsid w:val="00142E89"/>
    <w:rsid w:val="001439B2"/>
    <w:rsid w:val="00154F03"/>
    <w:rsid w:val="00156B6A"/>
    <w:rsid w:val="00160E2C"/>
    <w:rsid w:val="001761D4"/>
    <w:rsid w:val="00193D2A"/>
    <w:rsid w:val="001B66BA"/>
    <w:rsid w:val="001C5673"/>
    <w:rsid w:val="001C5DA1"/>
    <w:rsid w:val="001D5B63"/>
    <w:rsid w:val="0020291C"/>
    <w:rsid w:val="00214C8C"/>
    <w:rsid w:val="00215F46"/>
    <w:rsid w:val="00252DDD"/>
    <w:rsid w:val="00253DC5"/>
    <w:rsid w:val="00257E59"/>
    <w:rsid w:val="00260F2C"/>
    <w:rsid w:val="00261491"/>
    <w:rsid w:val="00273164"/>
    <w:rsid w:val="00280C1F"/>
    <w:rsid w:val="002868DB"/>
    <w:rsid w:val="00291A11"/>
    <w:rsid w:val="0029327D"/>
    <w:rsid w:val="00295FB4"/>
    <w:rsid w:val="002A08CB"/>
    <w:rsid w:val="002B4FA7"/>
    <w:rsid w:val="002C086C"/>
    <w:rsid w:val="002D1D6E"/>
    <w:rsid w:val="002E268D"/>
    <w:rsid w:val="002E5809"/>
    <w:rsid w:val="00302A7D"/>
    <w:rsid w:val="00316DE9"/>
    <w:rsid w:val="00333FAC"/>
    <w:rsid w:val="003345E2"/>
    <w:rsid w:val="0034239F"/>
    <w:rsid w:val="00342E71"/>
    <w:rsid w:val="00353629"/>
    <w:rsid w:val="00363EE6"/>
    <w:rsid w:val="00364F2B"/>
    <w:rsid w:val="00365414"/>
    <w:rsid w:val="003664D2"/>
    <w:rsid w:val="00366F70"/>
    <w:rsid w:val="00386511"/>
    <w:rsid w:val="00386B9D"/>
    <w:rsid w:val="003C3B63"/>
    <w:rsid w:val="003D6CF0"/>
    <w:rsid w:val="003F4ADA"/>
    <w:rsid w:val="004149CC"/>
    <w:rsid w:val="00414BD2"/>
    <w:rsid w:val="0041654A"/>
    <w:rsid w:val="00421B9C"/>
    <w:rsid w:val="00443DFD"/>
    <w:rsid w:val="00462814"/>
    <w:rsid w:val="004658A3"/>
    <w:rsid w:val="00471D57"/>
    <w:rsid w:val="00471E2F"/>
    <w:rsid w:val="00483D3C"/>
    <w:rsid w:val="00487EC3"/>
    <w:rsid w:val="004B185E"/>
    <w:rsid w:val="004B4F63"/>
    <w:rsid w:val="004C14B3"/>
    <w:rsid w:val="004C5236"/>
    <w:rsid w:val="004D236E"/>
    <w:rsid w:val="004E7A1F"/>
    <w:rsid w:val="004E7C09"/>
    <w:rsid w:val="004F010B"/>
    <w:rsid w:val="004F064E"/>
    <w:rsid w:val="004F68EC"/>
    <w:rsid w:val="00500F28"/>
    <w:rsid w:val="005166BE"/>
    <w:rsid w:val="00551145"/>
    <w:rsid w:val="005638B6"/>
    <w:rsid w:val="005643CB"/>
    <w:rsid w:val="00565F4E"/>
    <w:rsid w:val="00571271"/>
    <w:rsid w:val="00572122"/>
    <w:rsid w:val="00574E84"/>
    <w:rsid w:val="00582D82"/>
    <w:rsid w:val="0059405D"/>
    <w:rsid w:val="005A7FBD"/>
    <w:rsid w:val="005B1CF8"/>
    <w:rsid w:val="005C34CA"/>
    <w:rsid w:val="005C3B57"/>
    <w:rsid w:val="005D5074"/>
    <w:rsid w:val="005E15BF"/>
    <w:rsid w:val="005E1965"/>
    <w:rsid w:val="005E3DA0"/>
    <w:rsid w:val="0060772C"/>
    <w:rsid w:val="006123B3"/>
    <w:rsid w:val="00612FA5"/>
    <w:rsid w:val="00614A29"/>
    <w:rsid w:val="00614ED6"/>
    <w:rsid w:val="0061745C"/>
    <w:rsid w:val="006503F9"/>
    <w:rsid w:val="00652146"/>
    <w:rsid w:val="006547EF"/>
    <w:rsid w:val="00671C35"/>
    <w:rsid w:val="00682C36"/>
    <w:rsid w:val="00686CF9"/>
    <w:rsid w:val="00690B4B"/>
    <w:rsid w:val="006A3247"/>
    <w:rsid w:val="006B041D"/>
    <w:rsid w:val="006B5FE1"/>
    <w:rsid w:val="006C0A2C"/>
    <w:rsid w:val="006C1B88"/>
    <w:rsid w:val="006C35D2"/>
    <w:rsid w:val="006D4AC7"/>
    <w:rsid w:val="006F5A77"/>
    <w:rsid w:val="006F5BA9"/>
    <w:rsid w:val="00707179"/>
    <w:rsid w:val="007201A6"/>
    <w:rsid w:val="00721002"/>
    <w:rsid w:val="00742CE6"/>
    <w:rsid w:val="007506E3"/>
    <w:rsid w:val="0076063D"/>
    <w:rsid w:val="00780B43"/>
    <w:rsid w:val="007A3121"/>
    <w:rsid w:val="007C30E7"/>
    <w:rsid w:val="007D0463"/>
    <w:rsid w:val="007E155B"/>
    <w:rsid w:val="00813361"/>
    <w:rsid w:val="008149E7"/>
    <w:rsid w:val="008371A1"/>
    <w:rsid w:val="008426ED"/>
    <w:rsid w:val="00846B9C"/>
    <w:rsid w:val="0084797C"/>
    <w:rsid w:val="00855E86"/>
    <w:rsid w:val="00857E00"/>
    <w:rsid w:val="00867541"/>
    <w:rsid w:val="00894C2D"/>
    <w:rsid w:val="008A3A75"/>
    <w:rsid w:val="008B388A"/>
    <w:rsid w:val="008D78C8"/>
    <w:rsid w:val="008F713F"/>
    <w:rsid w:val="009055AA"/>
    <w:rsid w:val="00906DF6"/>
    <w:rsid w:val="009111E5"/>
    <w:rsid w:val="009131BA"/>
    <w:rsid w:val="0091442F"/>
    <w:rsid w:val="00917D3C"/>
    <w:rsid w:val="009414F2"/>
    <w:rsid w:val="0096069A"/>
    <w:rsid w:val="00974591"/>
    <w:rsid w:val="00974BC7"/>
    <w:rsid w:val="009765C1"/>
    <w:rsid w:val="0098762D"/>
    <w:rsid w:val="009A5C25"/>
    <w:rsid w:val="009A743B"/>
    <w:rsid w:val="009C0AD6"/>
    <w:rsid w:val="009C1ABD"/>
    <w:rsid w:val="009C34C4"/>
    <w:rsid w:val="009D13A4"/>
    <w:rsid w:val="009F1B40"/>
    <w:rsid w:val="009F58BB"/>
    <w:rsid w:val="00A055F0"/>
    <w:rsid w:val="00A27A78"/>
    <w:rsid w:val="00A318E9"/>
    <w:rsid w:val="00A51798"/>
    <w:rsid w:val="00A62110"/>
    <w:rsid w:val="00A70D04"/>
    <w:rsid w:val="00A85C51"/>
    <w:rsid w:val="00A86B6D"/>
    <w:rsid w:val="00A904C1"/>
    <w:rsid w:val="00A94681"/>
    <w:rsid w:val="00AA0840"/>
    <w:rsid w:val="00AA576E"/>
    <w:rsid w:val="00AA62B4"/>
    <w:rsid w:val="00AB111D"/>
    <w:rsid w:val="00AB47F3"/>
    <w:rsid w:val="00B23C13"/>
    <w:rsid w:val="00B311A5"/>
    <w:rsid w:val="00B31869"/>
    <w:rsid w:val="00B43B1C"/>
    <w:rsid w:val="00B57F46"/>
    <w:rsid w:val="00B64F9F"/>
    <w:rsid w:val="00B7225F"/>
    <w:rsid w:val="00B86773"/>
    <w:rsid w:val="00B9174E"/>
    <w:rsid w:val="00B92BBF"/>
    <w:rsid w:val="00BA290B"/>
    <w:rsid w:val="00BA6172"/>
    <w:rsid w:val="00BA700B"/>
    <w:rsid w:val="00BE3BF8"/>
    <w:rsid w:val="00BE47BD"/>
    <w:rsid w:val="00BF05CD"/>
    <w:rsid w:val="00BF09C7"/>
    <w:rsid w:val="00BF1FE0"/>
    <w:rsid w:val="00BF5574"/>
    <w:rsid w:val="00BF7D64"/>
    <w:rsid w:val="00C03272"/>
    <w:rsid w:val="00C07127"/>
    <w:rsid w:val="00C119C9"/>
    <w:rsid w:val="00C40494"/>
    <w:rsid w:val="00C52920"/>
    <w:rsid w:val="00C52B53"/>
    <w:rsid w:val="00C56BFA"/>
    <w:rsid w:val="00C61F37"/>
    <w:rsid w:val="00C74B3D"/>
    <w:rsid w:val="00C9232A"/>
    <w:rsid w:val="00C95337"/>
    <w:rsid w:val="00C96072"/>
    <w:rsid w:val="00C975FE"/>
    <w:rsid w:val="00CA5B6A"/>
    <w:rsid w:val="00CB5987"/>
    <w:rsid w:val="00CC53D0"/>
    <w:rsid w:val="00CD4C3A"/>
    <w:rsid w:val="00CE3568"/>
    <w:rsid w:val="00CE5994"/>
    <w:rsid w:val="00D014C2"/>
    <w:rsid w:val="00D0385E"/>
    <w:rsid w:val="00D05109"/>
    <w:rsid w:val="00D34067"/>
    <w:rsid w:val="00D42A4B"/>
    <w:rsid w:val="00D457F1"/>
    <w:rsid w:val="00D52012"/>
    <w:rsid w:val="00D56A46"/>
    <w:rsid w:val="00D61AC7"/>
    <w:rsid w:val="00D82DB4"/>
    <w:rsid w:val="00D86A36"/>
    <w:rsid w:val="00D94163"/>
    <w:rsid w:val="00DD46E2"/>
    <w:rsid w:val="00DE3210"/>
    <w:rsid w:val="00DE698D"/>
    <w:rsid w:val="00E06658"/>
    <w:rsid w:val="00E11853"/>
    <w:rsid w:val="00E11C46"/>
    <w:rsid w:val="00E13C2A"/>
    <w:rsid w:val="00E22375"/>
    <w:rsid w:val="00E27E1C"/>
    <w:rsid w:val="00E35956"/>
    <w:rsid w:val="00E3774A"/>
    <w:rsid w:val="00E505F0"/>
    <w:rsid w:val="00E57E46"/>
    <w:rsid w:val="00E7326B"/>
    <w:rsid w:val="00E76942"/>
    <w:rsid w:val="00E77DA9"/>
    <w:rsid w:val="00EC02BF"/>
    <w:rsid w:val="00EC7039"/>
    <w:rsid w:val="00ED0C8B"/>
    <w:rsid w:val="00EE4923"/>
    <w:rsid w:val="00EE5EA4"/>
    <w:rsid w:val="00F03F21"/>
    <w:rsid w:val="00F06CC2"/>
    <w:rsid w:val="00F17FFD"/>
    <w:rsid w:val="00F31E56"/>
    <w:rsid w:val="00F3367A"/>
    <w:rsid w:val="00F42AA7"/>
    <w:rsid w:val="00F634A0"/>
    <w:rsid w:val="00F64430"/>
    <w:rsid w:val="00F668CD"/>
    <w:rsid w:val="00F80EAF"/>
    <w:rsid w:val="00F82C19"/>
    <w:rsid w:val="00F84DC2"/>
    <w:rsid w:val="00F86103"/>
    <w:rsid w:val="00F905A7"/>
    <w:rsid w:val="00F9543D"/>
    <w:rsid w:val="00F95541"/>
    <w:rsid w:val="00FB3A51"/>
    <w:rsid w:val="00FC6605"/>
    <w:rsid w:val="00FC6B4C"/>
    <w:rsid w:val="00FC72BF"/>
    <w:rsid w:val="00FC7A29"/>
    <w:rsid w:val="00FD0664"/>
    <w:rsid w:val="00FD2816"/>
    <w:rsid w:val="00FE3830"/>
    <w:rsid w:val="00FF25BD"/>
    <w:rsid w:val="00FF3BA7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980B3E"/>
  <w15:chartTrackingRefBased/>
  <w15:docId w15:val="{289D5A8D-A16F-4992-A8B9-55E5D39E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4658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58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905A7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111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11E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11E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11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11E5"/>
    <w:rPr>
      <w:rFonts w:ascii="Atyp Colt CZ" w:hAnsi="Atyp Colt CZ"/>
      <w:b/>
      <w:bCs/>
    </w:rPr>
  </w:style>
  <w:style w:type="character" w:styleId="Siln">
    <w:name w:val="Strong"/>
    <w:basedOn w:val="Standardnpsmoodstavce"/>
    <w:uiPriority w:val="22"/>
    <w:qFormat/>
    <w:rsid w:val="008149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AABB48062D9940B25F6D39144C267B" ma:contentTypeVersion="14" ma:contentTypeDescription="Vytvoří nový dokument" ma:contentTypeScope="" ma:versionID="37caae1153bb4fdce22e97c971b61830">
  <xsd:schema xmlns:xsd="http://www.w3.org/2001/XMLSchema" xmlns:xs="http://www.w3.org/2001/XMLSchema" xmlns:p="http://schemas.microsoft.com/office/2006/metadata/properties" xmlns:ns3="291fb8c5-8dc2-4658-b707-6be62d9c352c" xmlns:ns4="3f9c4b57-15aa-4c2a-af6f-3a7dc3937789" targetNamespace="http://schemas.microsoft.com/office/2006/metadata/properties" ma:root="true" ma:fieldsID="9daa634f86f629c9182fbe21d73b862a" ns3:_="" ns4:_="">
    <xsd:import namespace="291fb8c5-8dc2-4658-b707-6be62d9c352c"/>
    <xsd:import namespace="3f9c4b57-15aa-4c2a-af6f-3a7dc39377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fb8c5-8dc2-4658-b707-6be62d9c35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c4b57-15aa-4c2a-af6f-3a7dc3937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f9c4b57-15aa-4c2a-af6f-3a7dc393778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95012-CE06-48B9-B6AD-DF115CB58C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fb8c5-8dc2-4658-b707-6be62d9c352c"/>
    <ds:schemaRef ds:uri="3f9c4b57-15aa-4c2a-af6f-3a7dc39377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3f9c4b57-15aa-4c2a-af6f-3a7dc3937789"/>
  </ds:schemaRefs>
</ds:datastoreItem>
</file>

<file path=customXml/itemProps3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38</TotalTime>
  <Pages>2</Pages>
  <Words>710</Words>
  <Characters>3923</Characters>
  <Application>Microsoft Office Word</Application>
  <DocSecurity>0</DocSecurity>
  <Lines>66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Patzner Dominik</cp:lastModifiedBy>
  <cp:revision>4</cp:revision>
  <dcterms:created xsi:type="dcterms:W3CDTF">2024-05-15T17:22:00Z</dcterms:created>
  <dcterms:modified xsi:type="dcterms:W3CDTF">2024-05-16T09:29:00Z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0x010100BCAABB48062D9940B25F6D39144C267B</vt:lpwstr>
  </property>
  <property fmtid="{D5CDD505-2E9C-101B-9397-08002B2CF9AE}" pid="3" name="GrammarlyDocumentId">
    <vt:lpwstr>79f9e0d05eb644d56ec36604a06e316054d6eb48291c2d2b285fefd5e3891738</vt:lpwstr>
  </property>
</Properties>
</file>