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14865" w14:textId="24CFDD51" w:rsidR="00AE5DD6" w:rsidRPr="00AE5DD6" w:rsidRDefault="00AE5DD6" w:rsidP="00AE5DD6">
      <w:pPr>
        <w:spacing w:before="120" w:line="276" w:lineRule="auto"/>
        <w:jc w:val="right"/>
        <w:rPr>
          <w:b/>
          <w:caps/>
          <w:lang w:val="en-US"/>
        </w:rPr>
      </w:pPr>
      <w:r>
        <w:rPr>
          <w:rStyle w:val="Zdraznn"/>
          <w:caps/>
          <w:szCs w:val="20"/>
          <w:lang w:val="en-US"/>
        </w:rPr>
        <w:t>PRESS RELEASE</w:t>
      </w:r>
    </w:p>
    <w:p w14:paraId="3A3BBF46" w14:textId="20C528AB" w:rsidR="006547EF" w:rsidRDefault="00A630A0" w:rsidP="00921336">
      <w:pPr>
        <w:pStyle w:val="Nazev"/>
        <w:jc w:val="center"/>
        <w:rPr>
          <w:lang w:val="en-US"/>
        </w:rPr>
      </w:pPr>
      <w:r>
        <w:rPr>
          <w:lang w:val="en-US"/>
        </w:rPr>
        <w:t>T</w:t>
      </w:r>
      <w:r w:rsidR="008D0C48">
        <w:rPr>
          <w:lang w:val="en-US"/>
        </w:rPr>
        <w:t>he</w:t>
      </w:r>
      <w:r w:rsidR="004B1717">
        <w:rPr>
          <w:lang w:val="en-US"/>
        </w:rPr>
        <w:t xml:space="preserve"> CZ BREN 2 rifles</w:t>
      </w:r>
      <w:r>
        <w:rPr>
          <w:lang w:val="en-US"/>
        </w:rPr>
        <w:t xml:space="preserve"> will be </w:t>
      </w:r>
      <w:r w:rsidR="00F76FE4">
        <w:rPr>
          <w:lang w:val="en-US"/>
        </w:rPr>
        <w:t>a</w:t>
      </w:r>
      <w:r w:rsidR="00F85A50">
        <w:rPr>
          <w:lang w:val="en-US"/>
        </w:rPr>
        <w:t>ssemb</w:t>
      </w:r>
      <w:r w:rsidR="00033F0E">
        <w:rPr>
          <w:lang w:val="en-US"/>
        </w:rPr>
        <w:t>led</w:t>
      </w:r>
      <w:r w:rsidR="00F85A50">
        <w:rPr>
          <w:lang w:val="en-US"/>
        </w:rPr>
        <w:t xml:space="preserve"> </w:t>
      </w:r>
      <w:r>
        <w:rPr>
          <w:lang w:val="en-US"/>
        </w:rPr>
        <w:t xml:space="preserve">in </w:t>
      </w:r>
      <w:proofErr w:type="gramStart"/>
      <w:r>
        <w:rPr>
          <w:lang w:val="en-US"/>
        </w:rPr>
        <w:t>Ukraine</w:t>
      </w:r>
      <w:proofErr w:type="gramEnd"/>
    </w:p>
    <w:p w14:paraId="579B5C2E" w14:textId="1EF442FE" w:rsidR="006547EF" w:rsidRDefault="004B1717" w:rsidP="004B1717">
      <w:pPr>
        <w:rPr>
          <w:lang w:val="en-US"/>
        </w:rPr>
      </w:pPr>
      <w:r w:rsidRPr="004B1717">
        <w:rPr>
          <w:b/>
          <w:bCs/>
          <w:lang w:val="en-US"/>
        </w:rPr>
        <w:t>Prague (</w:t>
      </w:r>
      <w:r w:rsidRPr="00E7411A">
        <w:rPr>
          <w:b/>
          <w:bCs/>
          <w:lang w:val="en-US"/>
        </w:rPr>
        <w:t xml:space="preserve">February </w:t>
      </w:r>
      <w:r w:rsidR="00E7411A" w:rsidRPr="00E7411A">
        <w:rPr>
          <w:b/>
          <w:bCs/>
          <w:lang w:val="en-US"/>
        </w:rPr>
        <w:t>23</w:t>
      </w:r>
      <w:r w:rsidRPr="004B1717">
        <w:rPr>
          <w:b/>
          <w:bCs/>
          <w:lang w:val="en-US"/>
        </w:rPr>
        <w:t xml:space="preserve">, 2024) – </w:t>
      </w:r>
      <w:proofErr w:type="spellStart"/>
      <w:r w:rsidRPr="004B1717">
        <w:rPr>
          <w:lang w:val="en-US"/>
        </w:rPr>
        <w:t>Česká</w:t>
      </w:r>
      <w:proofErr w:type="spellEnd"/>
      <w:r w:rsidRPr="004B1717">
        <w:rPr>
          <w:lang w:val="en-US"/>
        </w:rPr>
        <w:t xml:space="preserve"> </w:t>
      </w:r>
      <w:proofErr w:type="spellStart"/>
      <w:r w:rsidRPr="004B1717">
        <w:rPr>
          <w:lang w:val="en-US"/>
        </w:rPr>
        <w:t>zbrojovka</w:t>
      </w:r>
      <w:proofErr w:type="spellEnd"/>
      <w:r w:rsidRPr="004B1717">
        <w:rPr>
          <w:lang w:val="en-US"/>
        </w:rPr>
        <w:t>, a subsidiary of Colt CZ Group SE (“Colt CZ”, the “Group” or the “Company”), signed a</w:t>
      </w:r>
      <w:r>
        <w:rPr>
          <w:lang w:val="en-US"/>
        </w:rPr>
        <w:t>n</w:t>
      </w:r>
      <w:r w:rsidRPr="004B1717">
        <w:rPr>
          <w:lang w:val="en-US"/>
        </w:rPr>
        <w:t xml:space="preserve"> Agreement of Intent </w:t>
      </w:r>
      <w:r>
        <w:rPr>
          <w:lang w:val="en-US"/>
        </w:rPr>
        <w:t xml:space="preserve">with </w:t>
      </w:r>
      <w:r w:rsidR="00621188">
        <w:rPr>
          <w:lang w:val="en-US"/>
        </w:rPr>
        <w:t>“</w:t>
      </w:r>
      <w:r w:rsidRPr="004B1717">
        <w:rPr>
          <w:lang w:val="en-US"/>
        </w:rPr>
        <w:t>Ukrainian Defense Industry</w:t>
      </w:r>
      <w:r w:rsidR="00621188">
        <w:rPr>
          <w:lang w:val="en-US"/>
        </w:rPr>
        <w:t>”</w:t>
      </w:r>
      <w:r w:rsidRPr="004B1717">
        <w:rPr>
          <w:lang w:val="en-US"/>
        </w:rPr>
        <w:t xml:space="preserve"> (</w:t>
      </w:r>
      <w:r>
        <w:rPr>
          <w:lang w:val="en-US"/>
        </w:rPr>
        <w:t>“</w:t>
      </w:r>
      <w:r w:rsidRPr="004B1717">
        <w:rPr>
          <w:lang w:val="en-US"/>
        </w:rPr>
        <w:t>Ukroboronprom</w:t>
      </w:r>
      <w:r>
        <w:rPr>
          <w:lang w:val="en-US"/>
        </w:rPr>
        <w:t>”</w:t>
      </w:r>
      <w:r w:rsidRPr="004B1717">
        <w:rPr>
          <w:lang w:val="en-US"/>
        </w:rPr>
        <w:t>)</w:t>
      </w:r>
      <w:r w:rsidR="00F76FE4">
        <w:rPr>
          <w:lang w:val="en-US"/>
        </w:rPr>
        <w:t xml:space="preserve"> for the</w:t>
      </w:r>
      <w:r>
        <w:rPr>
          <w:lang w:val="en-US"/>
        </w:rPr>
        <w:t xml:space="preserve"> </w:t>
      </w:r>
      <w:r w:rsidRPr="004B1717">
        <w:rPr>
          <w:lang w:val="en-US"/>
        </w:rPr>
        <w:t>assembl</w:t>
      </w:r>
      <w:r w:rsidR="00F76FE4">
        <w:rPr>
          <w:lang w:val="en-US"/>
        </w:rPr>
        <w:t>y</w:t>
      </w:r>
      <w:r w:rsidRPr="004B1717">
        <w:rPr>
          <w:lang w:val="en-US"/>
        </w:rPr>
        <w:t xml:space="preserve"> </w:t>
      </w:r>
      <w:r w:rsidR="00F76FE4">
        <w:rPr>
          <w:lang w:val="en-US"/>
        </w:rPr>
        <w:t xml:space="preserve">of </w:t>
      </w:r>
      <w:r w:rsidRPr="004B1717">
        <w:rPr>
          <w:lang w:val="en-US"/>
        </w:rPr>
        <w:t xml:space="preserve">the CZ BREN 2 </w:t>
      </w:r>
      <w:r>
        <w:rPr>
          <w:lang w:val="en-US"/>
        </w:rPr>
        <w:t>rifles</w:t>
      </w:r>
      <w:r w:rsidRPr="004B1717">
        <w:rPr>
          <w:lang w:val="en-US"/>
        </w:rPr>
        <w:t xml:space="preserve"> in Ukraine.</w:t>
      </w:r>
      <w:r w:rsidR="00396951" w:rsidRPr="00396951">
        <w:t xml:space="preserve"> </w:t>
      </w:r>
      <w:r w:rsidR="00396951" w:rsidRPr="00396951">
        <w:rPr>
          <w:lang w:val="en-US"/>
        </w:rPr>
        <w:t>The project's goal is to equip the Ukrainian armed forces with a proven, high-quality standard NATO firearm, enhancing their operational capabilities.</w:t>
      </w:r>
    </w:p>
    <w:p w14:paraId="1068925C" w14:textId="2E907561" w:rsidR="003A25BD" w:rsidRDefault="003A25BD" w:rsidP="004B1717">
      <w:pPr>
        <w:rPr>
          <w:lang w:val="en-US"/>
        </w:rPr>
      </w:pPr>
      <w:r w:rsidRPr="003A25BD">
        <w:rPr>
          <w:i/>
          <w:iCs/>
          <w:lang w:val="en-US"/>
        </w:rPr>
        <w:t>“We are honored to support Ukraine’s efforts to adopt NATO standard equipment and increase the capability of its defense industry. Th</w:t>
      </w:r>
      <w:r w:rsidR="005E51A0">
        <w:rPr>
          <w:i/>
          <w:iCs/>
          <w:lang w:val="en-US"/>
        </w:rPr>
        <w:t xml:space="preserve">is </w:t>
      </w:r>
      <w:r w:rsidR="00EB6186">
        <w:rPr>
          <w:i/>
          <w:iCs/>
          <w:lang w:val="en-US"/>
        </w:rPr>
        <w:t xml:space="preserve">first step towards </w:t>
      </w:r>
      <w:r w:rsidR="00572C89">
        <w:rPr>
          <w:i/>
          <w:iCs/>
          <w:lang w:val="en-US"/>
        </w:rPr>
        <w:t>a full-scale</w:t>
      </w:r>
      <w:r w:rsidRPr="003A25BD">
        <w:rPr>
          <w:i/>
          <w:iCs/>
          <w:lang w:val="en-US"/>
        </w:rPr>
        <w:t xml:space="preserve"> transfer of technology project for the CZ BREN 2 rifle is a direct consequence of its successful deployment on the battlefield in Ukraine by the Ukrainian Armed Forces,”</w:t>
      </w:r>
      <w:r w:rsidRPr="003A25BD">
        <w:rPr>
          <w:lang w:val="en-US"/>
        </w:rPr>
        <w:t xml:space="preserve"> </w:t>
      </w:r>
      <w:r w:rsidRPr="00545E9C">
        <w:rPr>
          <w:lang w:val="en-US"/>
        </w:rPr>
        <w:t xml:space="preserve">underlined </w:t>
      </w:r>
      <w:r w:rsidRPr="00545E9C">
        <w:rPr>
          <w:b/>
          <w:bCs/>
          <w:lang w:val="en-US"/>
        </w:rPr>
        <w:t xml:space="preserve">Jan Zajíc, </w:t>
      </w:r>
      <w:r w:rsidR="008D0C48" w:rsidRPr="00545E9C">
        <w:rPr>
          <w:b/>
          <w:bCs/>
          <w:lang w:val="en-US"/>
        </w:rPr>
        <w:t>CEO</w:t>
      </w:r>
      <w:r w:rsidRPr="00545E9C">
        <w:rPr>
          <w:b/>
          <w:bCs/>
          <w:lang w:val="en-US"/>
        </w:rPr>
        <w:t xml:space="preserve"> of </w:t>
      </w:r>
      <w:proofErr w:type="spellStart"/>
      <w:r w:rsidRPr="00545E9C">
        <w:rPr>
          <w:b/>
          <w:bCs/>
          <w:lang w:val="en-US"/>
        </w:rPr>
        <w:t>Česká</w:t>
      </w:r>
      <w:proofErr w:type="spellEnd"/>
      <w:r w:rsidRPr="00545E9C">
        <w:rPr>
          <w:b/>
          <w:bCs/>
          <w:lang w:val="en-US"/>
        </w:rPr>
        <w:t xml:space="preserve"> </w:t>
      </w:r>
      <w:proofErr w:type="spellStart"/>
      <w:r w:rsidRPr="00545E9C">
        <w:rPr>
          <w:b/>
          <w:bCs/>
          <w:lang w:val="en-US"/>
        </w:rPr>
        <w:t>zbrojovka</w:t>
      </w:r>
      <w:proofErr w:type="spellEnd"/>
      <w:r w:rsidRPr="00545E9C">
        <w:rPr>
          <w:lang w:val="en-US"/>
        </w:rPr>
        <w:t>.</w:t>
      </w:r>
    </w:p>
    <w:p w14:paraId="26A55858" w14:textId="5EDBFC5F" w:rsidR="00921336" w:rsidRDefault="00396951" w:rsidP="004B1717">
      <w:pPr>
        <w:rPr>
          <w:lang w:val="en-US"/>
        </w:rPr>
      </w:pPr>
      <w:r w:rsidRPr="003A25BD">
        <w:rPr>
          <w:i/>
          <w:iCs/>
          <w:lang w:val="en-US"/>
        </w:rPr>
        <w:t xml:space="preserve">“The </w:t>
      </w:r>
      <w:r w:rsidRPr="00A26F5F">
        <w:rPr>
          <w:i/>
          <w:iCs/>
          <w:lang w:val="en-US"/>
        </w:rPr>
        <w:t>technology transfer</w:t>
      </w:r>
      <w:r w:rsidRPr="003A25BD">
        <w:rPr>
          <w:i/>
          <w:iCs/>
          <w:lang w:val="en-US"/>
        </w:rPr>
        <w:t xml:space="preserve"> from NATO member states marks a pivotal moment for our company, driven by successful international cooperation and ongoing defense reforms. This initiative is a crucial step towards establishing an Arsenal of the Free World within Ukraine</w:t>
      </w:r>
      <w:r w:rsidR="00AE5DD6">
        <w:rPr>
          <w:i/>
          <w:iCs/>
          <w:lang w:val="en-US"/>
        </w:rPr>
        <w:t>,</w:t>
      </w:r>
      <w:r w:rsidRPr="003A25BD">
        <w:rPr>
          <w:i/>
          <w:iCs/>
          <w:lang w:val="en-US"/>
        </w:rPr>
        <w:t>”</w:t>
      </w:r>
      <w:r w:rsidR="00AE5DD6" w:rsidRPr="00AE5DD6">
        <w:rPr>
          <w:b/>
          <w:bCs/>
          <w:lang w:val="en-US"/>
        </w:rPr>
        <w:t xml:space="preserve"> </w:t>
      </w:r>
      <w:r w:rsidR="00AE5DD6" w:rsidRPr="00AE5DD6">
        <w:rPr>
          <w:lang w:val="en-US"/>
        </w:rPr>
        <w:t>commented</w:t>
      </w:r>
      <w:r w:rsidR="00AE5DD6">
        <w:rPr>
          <w:b/>
          <w:bCs/>
          <w:lang w:val="en-US"/>
        </w:rPr>
        <w:t xml:space="preserve"> </w:t>
      </w:r>
      <w:r w:rsidR="00AE5DD6" w:rsidRPr="003A25BD">
        <w:rPr>
          <w:b/>
          <w:bCs/>
          <w:lang w:val="en-US"/>
        </w:rPr>
        <w:t>Herman Smetanin, CEO of the Ukrainian Defense Industry</w:t>
      </w:r>
      <w:r w:rsidR="00310F87">
        <w:rPr>
          <w:lang w:val="en-US"/>
        </w:rPr>
        <w:t>,</w:t>
      </w:r>
      <w:r w:rsidR="00AE5DD6">
        <w:rPr>
          <w:lang w:val="en-US"/>
        </w:rPr>
        <w:t xml:space="preserve"> on</w:t>
      </w:r>
      <w:r w:rsidR="00AE5DD6" w:rsidRPr="00396951">
        <w:rPr>
          <w:lang w:val="en-US"/>
        </w:rPr>
        <w:t xml:space="preserve"> the importance of this agreement</w:t>
      </w:r>
      <w:r w:rsidR="00AE5DD6">
        <w:rPr>
          <w:lang w:val="en-US"/>
        </w:rPr>
        <w:t>.</w:t>
      </w:r>
    </w:p>
    <w:p w14:paraId="6A64D117" w14:textId="29CE1A42" w:rsidR="008D0C48" w:rsidRDefault="008D0C48" w:rsidP="008D0C48">
      <w:pPr>
        <w:rPr>
          <w:lang w:val="en-US"/>
        </w:rPr>
      </w:pPr>
      <w:r>
        <w:rPr>
          <w:lang w:val="en-US"/>
        </w:rPr>
        <w:t xml:space="preserve">CZ </w:t>
      </w:r>
      <w:r w:rsidRPr="00921336">
        <w:rPr>
          <w:lang w:val="en-US"/>
        </w:rPr>
        <w:t xml:space="preserve">BREN 2 is a modular </w:t>
      </w:r>
      <w:r>
        <w:rPr>
          <w:lang w:val="en-US"/>
        </w:rPr>
        <w:t xml:space="preserve">NATO standard </w:t>
      </w:r>
      <w:r w:rsidRPr="00921336">
        <w:rPr>
          <w:lang w:val="en-US"/>
        </w:rPr>
        <w:t>rifle that provides high compatibility</w:t>
      </w:r>
      <w:r>
        <w:rPr>
          <w:lang w:val="en-US"/>
        </w:rPr>
        <w:t xml:space="preserve"> with other NATO member countries</w:t>
      </w:r>
      <w:r>
        <w:t xml:space="preserve">, as </w:t>
      </w:r>
      <w:proofErr w:type="spellStart"/>
      <w:r>
        <w:t>well</w:t>
      </w:r>
      <w:proofErr w:type="spellEnd"/>
      <w:r>
        <w:t xml:space="preserve"> as </w:t>
      </w:r>
      <w:r w:rsidRPr="00921336">
        <w:rPr>
          <w:lang w:val="en-US"/>
        </w:rPr>
        <w:t>durability, accuracy and calibe</w:t>
      </w:r>
      <w:r>
        <w:rPr>
          <w:lang w:val="en-US"/>
        </w:rPr>
        <w:t>r</w:t>
      </w:r>
      <w:r w:rsidRPr="00921336">
        <w:rPr>
          <w:lang w:val="en-US"/>
        </w:rPr>
        <w:t xml:space="preserve"> modularity that makes this rifle a versatile weapon for </w:t>
      </w:r>
      <w:r>
        <w:rPr>
          <w:lang w:val="en-US"/>
        </w:rPr>
        <w:t>military and law enforcement units</w:t>
      </w:r>
      <w:r w:rsidRPr="00921336">
        <w:rPr>
          <w:lang w:val="en-US"/>
        </w:rPr>
        <w:t>.</w:t>
      </w:r>
      <w:r>
        <w:rPr>
          <w:lang w:val="en-US"/>
        </w:rPr>
        <w:t xml:space="preserve"> The CZ BREN 2 rifles are used by the </w:t>
      </w:r>
      <w:r w:rsidRPr="00BB128A">
        <w:rPr>
          <w:lang w:val="en-US"/>
        </w:rPr>
        <w:t xml:space="preserve">Army of the Czech Republic, French National Gendarmerie Intervention Group (GIGN), Portuguese Army, Polish Border Guard, Romanian Gendarmerie, Ukrainian Armed </w:t>
      </w:r>
      <w:proofErr w:type="gramStart"/>
      <w:r w:rsidRPr="00BB128A">
        <w:rPr>
          <w:lang w:val="en-US"/>
        </w:rPr>
        <w:t>Forces</w:t>
      </w:r>
      <w:proofErr w:type="gramEnd"/>
      <w:r>
        <w:rPr>
          <w:lang w:val="en-US"/>
        </w:rPr>
        <w:t xml:space="preserve"> and other professional customers worldwide.</w:t>
      </w:r>
      <w:r w:rsidR="00987BE9">
        <w:rPr>
          <w:lang w:val="en-US"/>
        </w:rPr>
        <w:t xml:space="preserve"> </w:t>
      </w:r>
    </w:p>
    <w:p w14:paraId="7724823E" w14:textId="65EBF437" w:rsidR="008D0C48" w:rsidRDefault="008D0C48" w:rsidP="004B1717">
      <w:pPr>
        <w:rPr>
          <w:lang w:val="en-US"/>
        </w:rPr>
      </w:pPr>
      <w:r w:rsidRPr="008D0C48">
        <w:rPr>
          <w:lang w:val="en-US"/>
        </w:rPr>
        <w:t>Th</w:t>
      </w:r>
      <w:r w:rsidR="00F76FE4">
        <w:rPr>
          <w:lang w:val="en-US"/>
        </w:rPr>
        <w:t>e</w:t>
      </w:r>
      <w:r w:rsidRPr="008D0C48">
        <w:rPr>
          <w:lang w:val="en-US"/>
        </w:rPr>
        <w:t xml:space="preserve"> transfer of technology project of the CZ BREN 2 rifles in Ukraine was showcased as a key in</w:t>
      </w:r>
      <w:r>
        <w:rPr>
          <w:lang w:val="en-US"/>
        </w:rPr>
        <w:t xml:space="preserve">itiative </w:t>
      </w:r>
      <w:r w:rsidRPr="008D0C48">
        <w:rPr>
          <w:lang w:val="en-US"/>
        </w:rPr>
        <w:t>at the First International Defense Industry Forum (DFNC1) in Kyiv. The forum, held at the end of September 2023, was a collaborative effort by the Ukrainian Ministry of Strategic Industries, Ministry of Defense, and Ministry of Foreign Affairs, drawing participation from 252 companies across more than 30 countries.</w:t>
      </w:r>
    </w:p>
    <w:p w14:paraId="3D1EF156" w14:textId="77777777" w:rsidR="0089254F" w:rsidRPr="003A25BD" w:rsidRDefault="0089254F" w:rsidP="004B1717">
      <w:pPr>
        <w:rPr>
          <w:lang w:val="en-US"/>
        </w:rPr>
      </w:pPr>
    </w:p>
    <w:p w14:paraId="46BF5A13" w14:textId="77777777" w:rsidR="003A25BD" w:rsidRPr="003A25BD" w:rsidRDefault="003A25BD" w:rsidP="003A25BD">
      <w:pPr>
        <w:rPr>
          <w:lang w:val="en-US"/>
        </w:rPr>
      </w:pPr>
      <w:r w:rsidRPr="003A25BD">
        <w:rPr>
          <w:b/>
          <w:bCs/>
          <w:lang w:val="en-US"/>
        </w:rPr>
        <w:t>About Colt CZ Group SE</w:t>
      </w:r>
      <w:r w:rsidRPr="003A25BD">
        <w:rPr>
          <w:lang w:val="en-US"/>
        </w:rPr>
        <w:t> </w:t>
      </w:r>
    </w:p>
    <w:p w14:paraId="35EF6B56" w14:textId="77777777" w:rsidR="003A25BD" w:rsidRPr="003A25BD" w:rsidRDefault="003A25BD" w:rsidP="003A25BD">
      <w:pPr>
        <w:rPr>
          <w:lang w:val="en-US"/>
        </w:rPr>
      </w:pPr>
      <w:r w:rsidRPr="003A25BD">
        <w:rPr>
          <w:lang w:val="en-US"/>
        </w:rPr>
        <w:t>Colt CZ Group (Colt CZ) is one of the leading producers of firearms and ammunition for military and law enforcement, personal defense, hunting, sport shooting, and other commercial use. It markets and sells its products mainly under the Colt, CZ (</w:t>
      </w:r>
      <w:proofErr w:type="spellStart"/>
      <w:r w:rsidRPr="003A25BD">
        <w:rPr>
          <w:lang w:val="en-US"/>
        </w:rPr>
        <w:t>Česká</w:t>
      </w:r>
      <w:proofErr w:type="spellEnd"/>
      <w:r w:rsidRPr="003A25BD">
        <w:rPr>
          <w:lang w:val="en-US"/>
        </w:rPr>
        <w:t xml:space="preserve"> </w:t>
      </w:r>
      <w:proofErr w:type="spellStart"/>
      <w:r w:rsidRPr="003A25BD">
        <w:rPr>
          <w:lang w:val="en-US"/>
        </w:rPr>
        <w:t>zbrojovka</w:t>
      </w:r>
      <w:proofErr w:type="spellEnd"/>
      <w:r w:rsidRPr="003A25BD">
        <w:rPr>
          <w:lang w:val="en-US"/>
        </w:rPr>
        <w:t xml:space="preserve">), Colt Canada, CZ-USA, Dan Wesson, </w:t>
      </w:r>
      <w:proofErr w:type="spellStart"/>
      <w:r w:rsidRPr="003A25BD">
        <w:rPr>
          <w:lang w:val="en-US"/>
        </w:rPr>
        <w:t>Spuhr</w:t>
      </w:r>
      <w:proofErr w:type="spellEnd"/>
      <w:r w:rsidRPr="003A25BD">
        <w:rPr>
          <w:lang w:val="en-US"/>
        </w:rPr>
        <w:t xml:space="preserve">, </w:t>
      </w:r>
      <w:proofErr w:type="spellStart"/>
      <w:r w:rsidRPr="003A25BD">
        <w:rPr>
          <w:lang w:val="en-US"/>
        </w:rPr>
        <w:t>swissAA</w:t>
      </w:r>
      <w:proofErr w:type="spellEnd"/>
      <w:r w:rsidRPr="003A25BD">
        <w:rPr>
          <w:lang w:val="en-US"/>
        </w:rPr>
        <w:t xml:space="preserve"> and 4M Systems brands.</w:t>
      </w:r>
    </w:p>
    <w:p w14:paraId="3CF59351" w14:textId="77777777" w:rsidR="003A25BD" w:rsidRDefault="003A25BD" w:rsidP="003A25BD">
      <w:pPr>
        <w:rPr>
          <w:lang w:val="en-US"/>
        </w:rPr>
      </w:pPr>
      <w:r w:rsidRPr="003A25BD">
        <w:rPr>
          <w:lang w:val="en-US"/>
        </w:rPr>
        <w:t xml:space="preserve">Colt CZ Group is headquartered in the Czech Republic and employs more than 2,000 people in its production facilities in the Czech Republic, the United States, Canada, Sweden, Switzerland, and Hungary. Colt CZ is owned by </w:t>
      </w:r>
      <w:proofErr w:type="spellStart"/>
      <w:r w:rsidRPr="003A25BD">
        <w:rPr>
          <w:lang w:val="en-US"/>
        </w:rPr>
        <w:t>Česká</w:t>
      </w:r>
      <w:proofErr w:type="spellEnd"/>
      <w:r w:rsidRPr="003A25BD">
        <w:rPr>
          <w:lang w:val="en-US"/>
        </w:rPr>
        <w:t xml:space="preserve"> </w:t>
      </w:r>
      <w:proofErr w:type="spellStart"/>
      <w:r w:rsidRPr="003A25BD">
        <w:rPr>
          <w:lang w:val="en-US"/>
        </w:rPr>
        <w:t>zbrojovka</w:t>
      </w:r>
      <w:proofErr w:type="spellEnd"/>
      <w:r w:rsidRPr="003A25BD">
        <w:rPr>
          <w:lang w:val="en-US"/>
        </w:rPr>
        <w:t xml:space="preserve"> Partners SE from 75.4%, with the remaining 24.6% being a free float.</w:t>
      </w:r>
    </w:p>
    <w:p w14:paraId="1BE9A6FB" w14:textId="77777777" w:rsidR="003A25BD" w:rsidRDefault="003A25BD" w:rsidP="003A25BD">
      <w:pPr>
        <w:spacing w:before="0" w:after="0"/>
        <w:rPr>
          <w:rFonts w:cs="Calibri"/>
          <w:b/>
          <w:bCs/>
          <w:color w:val="000000" w:themeColor="text1"/>
          <w:szCs w:val="20"/>
          <w:lang w:val="en-US"/>
        </w:rPr>
      </w:pPr>
    </w:p>
    <w:p w14:paraId="3ABB6F22" w14:textId="77777777" w:rsidR="003A25BD" w:rsidRDefault="003A25BD" w:rsidP="003A25BD">
      <w:pPr>
        <w:spacing w:before="0" w:after="0"/>
        <w:rPr>
          <w:rFonts w:cs="Calibri"/>
          <w:b/>
          <w:bCs/>
          <w:color w:val="000000" w:themeColor="text1"/>
          <w:szCs w:val="20"/>
          <w:lang w:val="en-US"/>
        </w:rPr>
      </w:pPr>
    </w:p>
    <w:p w14:paraId="686BC870" w14:textId="77777777" w:rsidR="003A25BD" w:rsidRDefault="003A25BD" w:rsidP="003A25BD">
      <w:pPr>
        <w:spacing w:before="0" w:after="0"/>
        <w:rPr>
          <w:rFonts w:cs="Calibri"/>
          <w:b/>
          <w:bCs/>
          <w:color w:val="000000" w:themeColor="text1"/>
          <w:szCs w:val="20"/>
          <w:lang w:val="en-US"/>
        </w:rPr>
      </w:pPr>
    </w:p>
    <w:p w14:paraId="69B4BD0C" w14:textId="43A33D19" w:rsidR="003A25BD" w:rsidRDefault="003A25BD" w:rsidP="003A25BD">
      <w:pPr>
        <w:spacing w:before="0" w:after="0"/>
        <w:rPr>
          <w:rFonts w:cs="Calibri"/>
          <w:b/>
          <w:bCs/>
          <w:color w:val="000000" w:themeColor="text1"/>
          <w:szCs w:val="20"/>
          <w:lang w:val="en-US"/>
        </w:rPr>
      </w:pPr>
      <w:r>
        <w:rPr>
          <w:rFonts w:cs="Calibri"/>
          <w:b/>
          <w:bCs/>
          <w:color w:val="000000" w:themeColor="text1"/>
          <w:szCs w:val="20"/>
          <w:lang w:val="en-US"/>
        </w:rPr>
        <w:t>Contact for media</w:t>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r>
      <w:r>
        <w:rPr>
          <w:rFonts w:cs="Calibri"/>
          <w:b/>
          <w:bCs/>
          <w:color w:val="000000" w:themeColor="text1"/>
          <w:szCs w:val="20"/>
          <w:lang w:val="en-US"/>
        </w:rPr>
        <w:tab/>
        <w:t xml:space="preserve">Contact for </w:t>
      </w:r>
      <w:proofErr w:type="gramStart"/>
      <w:r>
        <w:rPr>
          <w:rFonts w:cs="Calibri"/>
          <w:b/>
          <w:bCs/>
          <w:color w:val="000000" w:themeColor="text1"/>
          <w:szCs w:val="20"/>
          <w:lang w:val="en-US"/>
        </w:rPr>
        <w:t>investors</w:t>
      </w:r>
      <w:proofErr w:type="gramEnd"/>
      <w:r>
        <w:rPr>
          <w:rFonts w:cs="Calibri"/>
          <w:b/>
          <w:bCs/>
          <w:color w:val="000000" w:themeColor="text1"/>
          <w:szCs w:val="20"/>
          <w:lang w:val="en-US"/>
        </w:rPr>
        <w:tab/>
      </w:r>
    </w:p>
    <w:p w14:paraId="55C55890" w14:textId="77777777" w:rsidR="003A25BD" w:rsidRDefault="003A25BD" w:rsidP="003A25BD">
      <w:pPr>
        <w:spacing w:before="0" w:after="0"/>
        <w:rPr>
          <w:rFonts w:cs="Calibri"/>
          <w:b/>
          <w:bCs/>
          <w:color w:val="000000" w:themeColor="text1"/>
          <w:szCs w:val="20"/>
          <w:lang w:val="en-US"/>
        </w:rPr>
      </w:pPr>
    </w:p>
    <w:p w14:paraId="0EE37909" w14:textId="77777777" w:rsidR="003A25BD" w:rsidRDefault="003A25BD" w:rsidP="003A25BD">
      <w:pPr>
        <w:spacing w:before="0" w:after="0"/>
        <w:rPr>
          <w:rFonts w:cs="Calibri"/>
          <w:b/>
          <w:bCs/>
          <w:color w:val="000000" w:themeColor="text1"/>
          <w:szCs w:val="20"/>
          <w:lang w:val="en-US"/>
        </w:rPr>
      </w:pPr>
      <w:r>
        <w:rPr>
          <w:rFonts w:cs="Calibri"/>
          <w:color w:val="000000" w:themeColor="text1"/>
          <w:szCs w:val="20"/>
          <w:lang w:val="en-US"/>
        </w:rPr>
        <w:t>Eva Svobodová</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t xml:space="preserve">Klára </w:t>
      </w:r>
      <w:proofErr w:type="spellStart"/>
      <w:r>
        <w:rPr>
          <w:rFonts w:cs="Calibri"/>
          <w:color w:val="000000" w:themeColor="text1"/>
          <w:szCs w:val="20"/>
          <w:lang w:val="en-US"/>
        </w:rPr>
        <w:t>Šípová</w:t>
      </w:r>
      <w:proofErr w:type="spellEnd"/>
    </w:p>
    <w:p w14:paraId="47A71740" w14:textId="77777777" w:rsidR="003A25BD" w:rsidRDefault="003A25BD" w:rsidP="003A25BD">
      <w:pPr>
        <w:spacing w:before="0" w:after="0"/>
        <w:rPr>
          <w:rFonts w:cs="Calibri"/>
          <w:color w:val="000000" w:themeColor="text1"/>
          <w:szCs w:val="20"/>
          <w:lang w:val="en-US"/>
        </w:rPr>
      </w:pPr>
      <w:r>
        <w:rPr>
          <w:rFonts w:cs="Calibri"/>
          <w:color w:val="000000" w:themeColor="text1"/>
          <w:szCs w:val="20"/>
          <w:lang w:val="en-US"/>
        </w:rPr>
        <w:t>External Relations Director</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t>Investor Relations</w:t>
      </w:r>
    </w:p>
    <w:p w14:paraId="7033C8F0" w14:textId="77777777" w:rsidR="003A25BD" w:rsidRDefault="003A25BD" w:rsidP="003A25BD">
      <w:pPr>
        <w:spacing w:before="0" w:after="0"/>
        <w:rPr>
          <w:rFonts w:cs="Calibri"/>
          <w:b/>
          <w:bCs/>
          <w:color w:val="000000" w:themeColor="text1"/>
          <w:szCs w:val="20"/>
          <w:lang w:val="en-US"/>
        </w:rPr>
      </w:pPr>
      <w:r>
        <w:rPr>
          <w:rFonts w:cs="Calibri"/>
          <w:color w:val="000000" w:themeColor="text1"/>
          <w:szCs w:val="20"/>
          <w:lang w:val="en-US"/>
        </w:rPr>
        <w:t>Colt CZ Group SE</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t>Colt CZ Group SE</w:t>
      </w:r>
    </w:p>
    <w:p w14:paraId="0DB0A576" w14:textId="77777777" w:rsidR="003A25BD" w:rsidRDefault="003A25BD" w:rsidP="00DE69E4">
      <w:pPr>
        <w:spacing w:before="0" w:after="0"/>
        <w:rPr>
          <w:rFonts w:cs="Calibri"/>
          <w:color w:val="000000" w:themeColor="text1"/>
          <w:szCs w:val="20"/>
          <w:lang w:val="en-US"/>
        </w:rPr>
      </w:pPr>
      <w:r>
        <w:rPr>
          <w:rFonts w:cs="Calibri"/>
          <w:color w:val="000000" w:themeColor="text1"/>
          <w:szCs w:val="20"/>
          <w:lang w:val="en-US"/>
        </w:rPr>
        <w:t>Phone: +420 735 793 656</w:t>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r>
      <w:r>
        <w:rPr>
          <w:rFonts w:cs="Calibri"/>
          <w:color w:val="000000" w:themeColor="text1"/>
          <w:szCs w:val="20"/>
          <w:lang w:val="en-US"/>
        </w:rPr>
        <w:tab/>
        <w:t>Phone: + 420 724 255 715</w:t>
      </w:r>
      <w:r>
        <w:rPr>
          <w:rFonts w:cs="Calibri"/>
          <w:color w:val="000000" w:themeColor="text1"/>
          <w:szCs w:val="20"/>
          <w:lang w:val="en-US"/>
        </w:rPr>
        <w:tab/>
      </w:r>
    </w:p>
    <w:p w14:paraId="7277FBB2" w14:textId="4CC86686" w:rsidR="003A25BD" w:rsidRPr="003A25BD" w:rsidRDefault="003A25BD" w:rsidP="00DE69E4">
      <w:pPr>
        <w:spacing w:before="0" w:after="0"/>
        <w:rPr>
          <w:lang w:val="en-US"/>
        </w:rPr>
      </w:pPr>
      <w:r>
        <w:rPr>
          <w:rFonts w:cs="Calibri"/>
          <w:color w:val="000000" w:themeColor="text1"/>
          <w:szCs w:val="20"/>
          <w:lang w:val="en-US"/>
        </w:rPr>
        <w:t xml:space="preserve">email: </w:t>
      </w:r>
      <w:r>
        <w:rPr>
          <w:szCs w:val="20"/>
          <w:lang w:val="en-US"/>
        </w:rPr>
        <w:t>media@coltczgroup.com</w:t>
      </w:r>
      <w:r>
        <w:rPr>
          <w:szCs w:val="20"/>
          <w:lang w:val="en-US"/>
        </w:rPr>
        <w:tab/>
      </w:r>
      <w:r>
        <w:rPr>
          <w:szCs w:val="20"/>
          <w:lang w:val="en-US"/>
        </w:rPr>
        <w:tab/>
      </w:r>
      <w:r>
        <w:rPr>
          <w:szCs w:val="20"/>
          <w:lang w:val="en-US"/>
        </w:rPr>
        <w:tab/>
      </w:r>
      <w:r>
        <w:rPr>
          <w:szCs w:val="20"/>
          <w:lang w:val="en-US"/>
        </w:rPr>
        <w:tab/>
      </w:r>
      <w:r>
        <w:rPr>
          <w:rFonts w:cs="Calibri"/>
          <w:color w:val="000000" w:themeColor="text1"/>
          <w:szCs w:val="20"/>
          <w:lang w:val="en-US"/>
        </w:rPr>
        <w:t xml:space="preserve">email: </w:t>
      </w:r>
      <w:r>
        <w:rPr>
          <w:szCs w:val="20"/>
          <w:lang w:val="en-US"/>
        </w:rPr>
        <w:t>sipova@coltczgroup.com</w:t>
      </w:r>
    </w:p>
    <w:p w14:paraId="7DE20EB3" w14:textId="77777777" w:rsidR="003A25BD" w:rsidRPr="004B1717" w:rsidRDefault="003A25BD" w:rsidP="004B1717">
      <w:pPr>
        <w:rPr>
          <w:lang w:val="en-US"/>
        </w:rPr>
      </w:pPr>
    </w:p>
    <w:sectPr w:rsidR="003A25BD" w:rsidRPr="004B1717" w:rsidSect="007E2104">
      <w:headerReference w:type="even" r:id="rId11"/>
      <w:headerReference w:type="default" r:id="rId12"/>
      <w:footerReference w:type="even" r:id="rId13"/>
      <w:footerReference w:type="default" r:id="rId14"/>
      <w:headerReference w:type="first" r:id="rId15"/>
      <w:footerReference w:type="first" r:id="rId16"/>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B723D" w14:textId="77777777" w:rsidR="007E2104" w:rsidRDefault="007E2104" w:rsidP="006547EF">
      <w:pPr>
        <w:spacing w:before="0" w:after="0"/>
      </w:pPr>
      <w:r>
        <w:separator/>
      </w:r>
    </w:p>
  </w:endnote>
  <w:endnote w:type="continuationSeparator" w:id="0">
    <w:p w14:paraId="73EA78C5" w14:textId="77777777" w:rsidR="007E2104" w:rsidRDefault="007E2104" w:rsidP="006547E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typ Colt CZ">
    <w:altName w:val="Calibri"/>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E21990A9-E3F2-4F8F-83C3-6B85B0D7CDA4}"/>
    <w:embedBold r:id="rId2" w:fontKey="{5DC98A39-C375-4DBA-9F60-0FBF28E9EAE8}"/>
    <w:embedItalic r:id="rId3" w:fontKey="{5B776861-A714-417C-AAD3-C6C9C3C9D47F}"/>
    <w:embedBoldItalic r:id="rId4" w:fontKey="{28EA99BA-EB90-4412-B277-1732F013C7DB}"/>
  </w:font>
  <w:font w:name="Calibri Light">
    <w:panose1 w:val="020F0302020204030204"/>
    <w:charset w:val="EE"/>
    <w:family w:val="swiss"/>
    <w:pitch w:val="variable"/>
    <w:sig w:usb0="E4002EFF" w:usb1="C200247B" w:usb2="00000009" w:usb3="00000000" w:csb0="000001FF" w:csb1="00000000"/>
    <w:embedRegular r:id="rId5" w:fontKey="{D8842A41-5300-4E9C-A3E4-AD8CB541FB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BC0C8" w14:textId="77777777" w:rsidR="004E1300" w:rsidRDefault="004E1300">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1736917"/>
      <w:docPartObj>
        <w:docPartGallery w:val="Page Numbers (Bottom of Page)"/>
        <w:docPartUnique/>
      </w:docPartObj>
    </w:sdtPr>
    <w:sdtContent>
      <w:p w14:paraId="70191544" w14:textId="77777777" w:rsidR="00C07127" w:rsidRDefault="00C07127">
        <w:pPr>
          <w:pStyle w:val="Zpat"/>
          <w:jc w:val="right"/>
        </w:pPr>
      </w:p>
      <w:p w14:paraId="0D51D521"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1D261" w14:textId="422DA9A7" w:rsidR="00C07127" w:rsidRPr="00C07127" w:rsidRDefault="00C07127" w:rsidP="00C07127">
    <w:pPr>
      <w:spacing w:before="0" w:after="0" w:line="264" w:lineRule="auto"/>
      <w:jc w:val="left"/>
      <w:rPr>
        <w:rFonts w:eastAsiaTheme="minorHAnsi" w:cstheme="minorBidi"/>
        <w:sz w:val="14"/>
        <w:szCs w:val="14"/>
        <w:lang w:val="en-US"/>
      </w:rPr>
    </w:pPr>
    <w:proofErr w:type="spellStart"/>
    <w:r w:rsidRPr="00C07127">
      <w:rPr>
        <w:rFonts w:eastAsiaTheme="minorHAnsi" w:cstheme="minorBidi"/>
        <w:sz w:val="14"/>
        <w:szCs w:val="14"/>
      </w:rPr>
      <w:t>Colt</w:t>
    </w:r>
    <w:proofErr w:type="spellEnd"/>
    <w:r w:rsidRPr="00C07127">
      <w:rPr>
        <w:rFonts w:eastAsiaTheme="minorHAnsi" w:cstheme="minorBidi"/>
        <w:sz w:val="14"/>
        <w:szCs w:val="14"/>
      </w:rPr>
      <w:t xml:space="preserve">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sidR="004E1300" w:rsidRPr="004E1300">
      <w:rPr>
        <w:rFonts w:eastAsiaTheme="minorHAnsi" w:cstheme="minorBidi"/>
        <w:sz w:val="14"/>
        <w:szCs w:val="14"/>
      </w:rPr>
      <w:t>náměstí Republiky 2090/</w:t>
    </w:r>
    <w:proofErr w:type="gramStart"/>
    <w:r w:rsidR="004E1300" w:rsidRPr="004E1300">
      <w:rPr>
        <w:rFonts w:eastAsiaTheme="minorHAnsi" w:cstheme="minorBidi"/>
        <w:sz w:val="14"/>
        <w:szCs w:val="14"/>
      </w:rPr>
      <w:t>3a</w:t>
    </w:r>
    <w:proofErr w:type="gramEnd"/>
    <w:r w:rsidRPr="00C07127">
      <w:rPr>
        <w:rFonts w:eastAsiaTheme="minorHAnsi" w:cstheme="minorBidi"/>
        <w:sz w:val="14"/>
        <w:szCs w:val="14"/>
      </w:rPr>
      <w:t xml:space="preserve">,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12609481" w14:textId="77777777" w:rsidR="002D1D6E" w:rsidRPr="00C07127" w:rsidRDefault="00C07127" w:rsidP="00C07127">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Pr="00C07127">
      <w:rPr>
        <w:rFonts w:eastAsiaTheme="minorHAnsi" w:cstheme="minorBidi"/>
        <w:color w:val="B1603D"/>
        <w:sz w:val="14"/>
        <w:szCs w:val="14"/>
        <w:lang w:val="en-US"/>
      </w:rPr>
      <w:t>coltczgroup.com</w:t>
    </w:r>
    <w:r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8CBA1" w14:textId="77777777" w:rsidR="007E2104" w:rsidRDefault="007E2104" w:rsidP="006547EF">
      <w:pPr>
        <w:spacing w:before="0" w:after="0"/>
      </w:pPr>
      <w:r>
        <w:separator/>
      </w:r>
    </w:p>
  </w:footnote>
  <w:footnote w:type="continuationSeparator" w:id="0">
    <w:p w14:paraId="72EDCDED" w14:textId="77777777" w:rsidR="007E2104" w:rsidRDefault="007E2104" w:rsidP="006547E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B65F5" w14:textId="77777777" w:rsidR="004E1300" w:rsidRDefault="004E130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2FD2F" w14:textId="77777777" w:rsidR="005166BE" w:rsidRPr="0034239F" w:rsidRDefault="0034239F" w:rsidP="0034239F">
    <w:pPr>
      <w:pStyle w:val="Zhlav"/>
      <w:ind w:hanging="1560"/>
    </w:pPr>
    <w:r>
      <w:rPr>
        <w:noProof/>
      </w:rPr>
      <w:drawing>
        <wp:inline distT="0" distB="0" distL="0" distR="0" wp14:anchorId="1924A9B5" wp14:editId="2E8F3F80">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C2D12" w14:textId="77777777" w:rsidR="000D4999" w:rsidRDefault="000D4999" w:rsidP="0020291C">
    <w:pPr>
      <w:pStyle w:val="Zhlav"/>
      <w:ind w:hanging="1560"/>
    </w:pPr>
    <w:r>
      <w:rPr>
        <w:noProof/>
      </w:rPr>
      <w:drawing>
        <wp:inline distT="0" distB="0" distL="0" distR="0" wp14:anchorId="4883D490" wp14:editId="047E6199">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E3B36"/>
    <w:multiLevelType w:val="multilevel"/>
    <w:tmpl w:val="87428236"/>
    <w:lvl w:ilvl="0">
      <w:start w:val="1"/>
      <w:numFmt w:val="lowerLetter"/>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2" w15:restartNumberingAfterBreak="0">
    <w:nsid w:val="091E7700"/>
    <w:multiLevelType w:val="multilevel"/>
    <w:tmpl w:val="328442A8"/>
    <w:lvl w:ilvl="0">
      <w:start w:val="1"/>
      <w:numFmt w:val="lowerLetter"/>
      <w:lvlText w:val="(%1)"/>
      <w:lvlJc w:val="left"/>
      <w:pPr>
        <w:ind w:left="128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5" w15:restartNumberingAfterBreak="0">
    <w:nsid w:val="1A6A16DE"/>
    <w:multiLevelType w:val="hybridMultilevel"/>
    <w:tmpl w:val="537C2A78"/>
    <w:lvl w:ilvl="0" w:tplc="03D0A806">
      <w:start w:val="1"/>
      <w:numFmt w:val="bullet"/>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6" w15:restartNumberingAfterBreak="0">
    <w:nsid w:val="221B1420"/>
    <w:multiLevelType w:val="multilevel"/>
    <w:tmpl w:val="1B8E588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864" w:hanging="864"/>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8" w15:restartNumberingAfterBreak="0">
    <w:nsid w:val="30154B4A"/>
    <w:multiLevelType w:val="hybridMultilevel"/>
    <w:tmpl w:val="9D506E8C"/>
    <w:lvl w:ilvl="0" w:tplc="4B82289A">
      <w:start w:val="1"/>
      <w:numFmt w:val="bullet"/>
      <w:lvlText w:val="-"/>
      <w:lvlJc w:val="left"/>
      <w:pPr>
        <w:ind w:left="1854" w:hanging="360"/>
      </w:pPr>
      <w:rPr>
        <w:rFonts w:ascii="Times New Roman" w:hAnsi="Times New Roman" w:cs="Times New Roman" w:hint="default"/>
        <w:b/>
        <w:i w:val="0"/>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9"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0" w15:restartNumberingAfterBreak="0">
    <w:nsid w:val="41157139"/>
    <w:multiLevelType w:val="hybridMultilevel"/>
    <w:tmpl w:val="0C2C4192"/>
    <w:lvl w:ilvl="0" w:tplc="25B87AEA">
      <w:start w:val="1"/>
      <w:numFmt w:val="bullet"/>
      <w:lvlText w:val="▷"/>
      <w:lvlJc w:val="left"/>
      <w:pPr>
        <w:ind w:left="1713" w:hanging="360"/>
      </w:pPr>
      <w:rPr>
        <w:rFonts w:ascii="Atyp Colt CZ" w:hAnsi="Atyp Colt CZ" w:cs="Times New Roman" w:hint="default"/>
        <w:b/>
        <w:i w:val="0"/>
      </w:rPr>
    </w:lvl>
    <w:lvl w:ilvl="1" w:tplc="F82665D0">
      <w:start w:val="1"/>
      <w:numFmt w:val="bullet"/>
      <w:lvlText w:val="▷"/>
      <w:lvlJc w:val="left"/>
      <w:pPr>
        <w:ind w:left="1440" w:hanging="360"/>
      </w:pPr>
      <w:rPr>
        <w:rFonts w:ascii="Atyp Colt CZ" w:hAnsi="Atyp Colt CZ" w:cs="Times New Roman" w:hint="default"/>
        <w:b w:val="0"/>
        <w:bCs/>
        <w:i w:val="0"/>
        <w:caps w:val="0"/>
        <w:strike w:val="0"/>
        <w:dstrike w:val="0"/>
        <w:vanish w:val="0"/>
        <w:sz w:val="20"/>
        <w:vertAlign w:val="baseline"/>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630639A"/>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9841B90"/>
    <w:multiLevelType w:val="hybridMultilevel"/>
    <w:tmpl w:val="89A64A90"/>
    <w:lvl w:ilvl="0" w:tplc="C0E4A3E2">
      <w:start w:val="1"/>
      <w:numFmt w:val="bullet"/>
      <w:lvlText w:val="-"/>
      <w:lvlJc w:val="left"/>
      <w:pPr>
        <w:ind w:left="2563" w:hanging="360"/>
      </w:pPr>
      <w:rPr>
        <w:rFonts w:ascii="Times New Roman" w:hAnsi="Times New Roman" w:cs="Times New Roman" w:hint="default"/>
        <w:b/>
        <w:i w:val="0"/>
      </w:rPr>
    </w:lvl>
    <w:lvl w:ilvl="1" w:tplc="04050003" w:tentative="1">
      <w:start w:val="1"/>
      <w:numFmt w:val="bullet"/>
      <w:lvlText w:val="o"/>
      <w:lvlJc w:val="left"/>
      <w:pPr>
        <w:ind w:left="3283" w:hanging="360"/>
      </w:pPr>
      <w:rPr>
        <w:rFonts w:ascii="Courier New" w:hAnsi="Courier New" w:cs="Courier New" w:hint="default"/>
      </w:rPr>
    </w:lvl>
    <w:lvl w:ilvl="2" w:tplc="04050005" w:tentative="1">
      <w:start w:val="1"/>
      <w:numFmt w:val="bullet"/>
      <w:lvlText w:val=""/>
      <w:lvlJc w:val="left"/>
      <w:pPr>
        <w:ind w:left="4003" w:hanging="360"/>
      </w:pPr>
      <w:rPr>
        <w:rFonts w:ascii="Wingdings" w:hAnsi="Wingdings" w:hint="default"/>
      </w:rPr>
    </w:lvl>
    <w:lvl w:ilvl="3" w:tplc="04050001" w:tentative="1">
      <w:start w:val="1"/>
      <w:numFmt w:val="bullet"/>
      <w:lvlText w:val=""/>
      <w:lvlJc w:val="left"/>
      <w:pPr>
        <w:ind w:left="4723" w:hanging="360"/>
      </w:pPr>
      <w:rPr>
        <w:rFonts w:ascii="Symbol" w:hAnsi="Symbol" w:hint="default"/>
      </w:rPr>
    </w:lvl>
    <w:lvl w:ilvl="4" w:tplc="04050003" w:tentative="1">
      <w:start w:val="1"/>
      <w:numFmt w:val="bullet"/>
      <w:lvlText w:val="o"/>
      <w:lvlJc w:val="left"/>
      <w:pPr>
        <w:ind w:left="5443" w:hanging="360"/>
      </w:pPr>
      <w:rPr>
        <w:rFonts w:ascii="Courier New" w:hAnsi="Courier New" w:cs="Courier New" w:hint="default"/>
      </w:rPr>
    </w:lvl>
    <w:lvl w:ilvl="5" w:tplc="04050005" w:tentative="1">
      <w:start w:val="1"/>
      <w:numFmt w:val="bullet"/>
      <w:lvlText w:val=""/>
      <w:lvlJc w:val="left"/>
      <w:pPr>
        <w:ind w:left="6163" w:hanging="360"/>
      </w:pPr>
      <w:rPr>
        <w:rFonts w:ascii="Wingdings" w:hAnsi="Wingdings" w:hint="default"/>
      </w:rPr>
    </w:lvl>
    <w:lvl w:ilvl="6" w:tplc="04050001" w:tentative="1">
      <w:start w:val="1"/>
      <w:numFmt w:val="bullet"/>
      <w:lvlText w:val=""/>
      <w:lvlJc w:val="left"/>
      <w:pPr>
        <w:ind w:left="6883" w:hanging="360"/>
      </w:pPr>
      <w:rPr>
        <w:rFonts w:ascii="Symbol" w:hAnsi="Symbol" w:hint="default"/>
      </w:rPr>
    </w:lvl>
    <w:lvl w:ilvl="7" w:tplc="04050003" w:tentative="1">
      <w:start w:val="1"/>
      <w:numFmt w:val="bullet"/>
      <w:lvlText w:val="o"/>
      <w:lvlJc w:val="left"/>
      <w:pPr>
        <w:ind w:left="7603" w:hanging="360"/>
      </w:pPr>
      <w:rPr>
        <w:rFonts w:ascii="Courier New" w:hAnsi="Courier New" w:cs="Courier New" w:hint="default"/>
      </w:rPr>
    </w:lvl>
    <w:lvl w:ilvl="8" w:tplc="04050005" w:tentative="1">
      <w:start w:val="1"/>
      <w:numFmt w:val="bullet"/>
      <w:lvlText w:val=""/>
      <w:lvlJc w:val="left"/>
      <w:pPr>
        <w:ind w:left="8323" w:hanging="360"/>
      </w:pPr>
      <w:rPr>
        <w:rFonts w:ascii="Wingdings" w:hAnsi="Wingdings" w:hint="default"/>
      </w:rPr>
    </w:lvl>
  </w:abstractNum>
  <w:abstractNum w:abstractNumId="13"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4" w15:restartNumberingAfterBreak="0">
    <w:nsid w:val="579F38BF"/>
    <w:multiLevelType w:val="hybridMultilevel"/>
    <w:tmpl w:val="7234C88E"/>
    <w:lvl w:ilvl="0" w:tplc="AEC0A4F2">
      <w:start w:val="1"/>
      <w:numFmt w:val="bullet"/>
      <w:lvlText w:val="▶"/>
      <w:lvlJc w:val="left"/>
      <w:pPr>
        <w:ind w:left="927"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5" w15:restartNumberingAfterBreak="0">
    <w:nsid w:val="5B2E4983"/>
    <w:multiLevelType w:val="multilevel"/>
    <w:tmpl w:val="235AA8A8"/>
    <w:lvl w:ilvl="0">
      <w:start w:val="1"/>
      <w:numFmt w:val="bullet"/>
      <w:lvlText w:val="▶"/>
      <w:lvlJc w:val="left"/>
      <w:pPr>
        <w:ind w:left="2279" w:hanging="363"/>
      </w:pPr>
      <w:rPr>
        <w:rFonts w:ascii="Atyp Colt CZ" w:hAnsi="Atyp Colt CZ" w:hint="default"/>
      </w:rPr>
    </w:lvl>
    <w:lvl w:ilvl="1">
      <w:start w:val="1"/>
      <w:numFmt w:val="bullet"/>
      <w:lvlText w:val="▷"/>
      <w:lvlJc w:val="left"/>
      <w:pPr>
        <w:ind w:left="2733" w:hanging="363"/>
      </w:pPr>
      <w:rPr>
        <w:rFonts w:ascii="Atyp Colt CZ" w:hAnsi="Atyp Colt CZ" w:hint="default"/>
      </w:rPr>
    </w:lvl>
    <w:lvl w:ilvl="2">
      <w:start w:val="1"/>
      <w:numFmt w:val="bullet"/>
      <w:lvlText w:val="▶"/>
      <w:lvlJc w:val="left"/>
      <w:pPr>
        <w:ind w:left="3187" w:hanging="363"/>
      </w:pPr>
      <w:rPr>
        <w:rFonts w:ascii="Atyp Colt CZ" w:hAnsi="Atyp Colt CZ" w:hint="default"/>
      </w:rPr>
    </w:lvl>
    <w:lvl w:ilvl="3">
      <w:start w:val="1"/>
      <w:numFmt w:val="bullet"/>
      <w:lvlText w:val="▷"/>
      <w:lvlJc w:val="left"/>
      <w:pPr>
        <w:ind w:left="3641" w:hanging="363"/>
      </w:pPr>
      <w:rPr>
        <w:rFonts w:ascii="Atyp Colt CZ" w:hAnsi="Atyp Colt CZ" w:hint="default"/>
        <w:sz w:val="14"/>
      </w:rPr>
    </w:lvl>
    <w:lvl w:ilvl="4">
      <w:start w:val="1"/>
      <w:numFmt w:val="bullet"/>
      <w:lvlText w:val="▶"/>
      <w:lvlJc w:val="left"/>
      <w:pPr>
        <w:ind w:left="4095" w:hanging="363"/>
      </w:pPr>
      <w:rPr>
        <w:rFonts w:ascii="Atyp Colt CZ" w:hAnsi="Atyp Colt CZ" w:hint="default"/>
        <w:sz w:val="14"/>
      </w:rPr>
    </w:lvl>
    <w:lvl w:ilvl="5">
      <w:start w:val="1"/>
      <w:numFmt w:val="bullet"/>
      <w:lvlText w:val="▷"/>
      <w:lvlJc w:val="left"/>
      <w:pPr>
        <w:ind w:left="4549" w:hanging="363"/>
      </w:pPr>
      <w:rPr>
        <w:rFonts w:ascii="Atyp Colt CZ" w:hAnsi="Atyp Colt CZ" w:hint="default"/>
        <w:sz w:val="14"/>
      </w:rPr>
    </w:lvl>
    <w:lvl w:ilvl="6">
      <w:start w:val="1"/>
      <w:numFmt w:val="bullet"/>
      <w:lvlText w:val="▶"/>
      <w:lvlJc w:val="left"/>
      <w:pPr>
        <w:ind w:left="5003" w:hanging="363"/>
      </w:pPr>
      <w:rPr>
        <w:rFonts w:ascii="Atyp Colt CZ" w:hAnsi="Atyp Colt CZ" w:hint="default"/>
      </w:rPr>
    </w:lvl>
    <w:lvl w:ilvl="7">
      <w:start w:val="1"/>
      <w:numFmt w:val="bullet"/>
      <w:lvlText w:val="▷"/>
      <w:lvlJc w:val="left"/>
      <w:pPr>
        <w:ind w:left="5457" w:hanging="363"/>
      </w:pPr>
      <w:rPr>
        <w:rFonts w:ascii="Atyp Colt CZ" w:hAnsi="Atyp Colt CZ" w:hint="default"/>
        <w:sz w:val="14"/>
      </w:rPr>
    </w:lvl>
    <w:lvl w:ilvl="8">
      <w:start w:val="1"/>
      <w:numFmt w:val="decimal"/>
      <w:lvlText w:val="%9"/>
      <w:lvlJc w:val="left"/>
      <w:pPr>
        <w:ind w:left="5911" w:hanging="363"/>
      </w:pPr>
      <w:rPr>
        <w:rFonts w:ascii="Atyp Colt CZ" w:hAnsi="Atyp Colt CZ" w:hint="default"/>
        <w:sz w:val="14"/>
      </w:rPr>
    </w:lvl>
  </w:abstractNum>
  <w:abstractNum w:abstractNumId="16"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7"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8" w15:restartNumberingAfterBreak="0">
    <w:nsid w:val="7D0C073A"/>
    <w:multiLevelType w:val="hybridMultilevel"/>
    <w:tmpl w:val="DE2CE78E"/>
    <w:lvl w:ilvl="0" w:tplc="25B87AEA">
      <w:start w:val="1"/>
      <w:numFmt w:val="bullet"/>
      <w:lvlText w:val="▷"/>
      <w:lvlJc w:val="left"/>
      <w:pPr>
        <w:ind w:left="1713" w:hanging="360"/>
      </w:pPr>
      <w:rPr>
        <w:rFonts w:ascii="Atyp Colt CZ" w:hAnsi="Atyp Colt CZ" w:cs="Times New Roman" w:hint="default"/>
        <w:b/>
        <w:i w:val="0"/>
      </w:rPr>
    </w:lvl>
    <w:lvl w:ilvl="1" w:tplc="81565EC8">
      <w:start w:val="1"/>
      <w:numFmt w:val="bullet"/>
      <w:lvlText w:val="▷"/>
      <w:lvlJc w:val="left"/>
      <w:pPr>
        <w:ind w:left="1440" w:hanging="360"/>
      </w:pPr>
      <w:rPr>
        <w:rFonts w:ascii="Atyp Colt CZ" w:hAnsi="Atyp Colt CZ" w:cs="Times New Roman" w:hint="default"/>
        <w:b w:val="0"/>
        <w:bCs/>
        <w:i w:val="0"/>
        <w:sz w:val="14"/>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301036025">
    <w:abstractNumId w:val="1"/>
  </w:num>
  <w:num w:numId="2" w16cid:durableId="158424318">
    <w:abstractNumId w:val="1"/>
  </w:num>
  <w:num w:numId="3" w16cid:durableId="2083408332">
    <w:abstractNumId w:val="14"/>
  </w:num>
  <w:num w:numId="4" w16cid:durableId="2021197592">
    <w:abstractNumId w:val="8"/>
  </w:num>
  <w:num w:numId="5" w16cid:durableId="1180194562">
    <w:abstractNumId w:val="12"/>
  </w:num>
  <w:num w:numId="6" w16cid:durableId="1799496479">
    <w:abstractNumId w:val="7"/>
  </w:num>
  <w:num w:numId="7" w16cid:durableId="222758490">
    <w:abstractNumId w:val="16"/>
  </w:num>
  <w:num w:numId="8" w16cid:durableId="833686873">
    <w:abstractNumId w:val="13"/>
  </w:num>
  <w:num w:numId="9" w16cid:durableId="1909027477">
    <w:abstractNumId w:val="1"/>
  </w:num>
  <w:num w:numId="10" w16cid:durableId="629407946">
    <w:abstractNumId w:val="9"/>
  </w:num>
  <w:num w:numId="11" w16cid:durableId="215901222">
    <w:abstractNumId w:val="9"/>
  </w:num>
  <w:num w:numId="12" w16cid:durableId="1449817637">
    <w:abstractNumId w:val="1"/>
  </w:num>
  <w:num w:numId="13" w16cid:durableId="853223464">
    <w:abstractNumId w:val="1"/>
  </w:num>
  <w:num w:numId="14" w16cid:durableId="994576274">
    <w:abstractNumId w:val="14"/>
  </w:num>
  <w:num w:numId="15" w16cid:durableId="1032455635">
    <w:abstractNumId w:val="8"/>
  </w:num>
  <w:num w:numId="16" w16cid:durableId="96220215">
    <w:abstractNumId w:val="12"/>
  </w:num>
  <w:num w:numId="17" w16cid:durableId="1412775440">
    <w:abstractNumId w:val="7"/>
  </w:num>
  <w:num w:numId="18" w16cid:durableId="930773757">
    <w:abstractNumId w:val="16"/>
  </w:num>
  <w:num w:numId="19" w16cid:durableId="961109937">
    <w:abstractNumId w:val="13"/>
  </w:num>
  <w:num w:numId="20" w16cid:durableId="1792433384">
    <w:abstractNumId w:val="6"/>
  </w:num>
  <w:num w:numId="21" w16cid:durableId="1893348658">
    <w:abstractNumId w:val="18"/>
  </w:num>
  <w:num w:numId="22" w16cid:durableId="539245371">
    <w:abstractNumId w:val="7"/>
    <w:lvlOverride w:ilvl="0">
      <w:startOverride w:val="1"/>
    </w:lvlOverride>
  </w:num>
  <w:num w:numId="23" w16cid:durableId="700013611">
    <w:abstractNumId w:val="11"/>
  </w:num>
  <w:num w:numId="24" w16cid:durableId="1691104229">
    <w:abstractNumId w:val="2"/>
  </w:num>
  <w:num w:numId="25" w16cid:durableId="1594626782">
    <w:abstractNumId w:val="0"/>
  </w:num>
  <w:num w:numId="26" w16cid:durableId="1284766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87623361">
    <w:abstractNumId w:val="4"/>
  </w:num>
  <w:num w:numId="28" w16cid:durableId="177619006">
    <w:abstractNumId w:val="5"/>
  </w:num>
  <w:num w:numId="29" w16cid:durableId="5212848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262715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46169303">
    <w:abstractNumId w:val="1"/>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32" w16cid:durableId="657656011">
    <w:abstractNumId w:val="15"/>
  </w:num>
  <w:num w:numId="33" w16cid:durableId="8720153">
    <w:abstractNumId w:val="7"/>
    <w:lvlOverride w:ilvl="0">
      <w:startOverride w:val="1"/>
    </w:lvlOverride>
  </w:num>
  <w:num w:numId="34" w16cid:durableId="479736569">
    <w:abstractNumId w:val="7"/>
    <w:lvlOverride w:ilvl="0">
      <w:startOverride w:val="1"/>
    </w:lvlOverride>
  </w:num>
  <w:num w:numId="35" w16cid:durableId="309213775">
    <w:abstractNumId w:val="7"/>
    <w:lvlOverride w:ilvl="0">
      <w:startOverride w:val="1"/>
    </w:lvlOverride>
  </w:num>
  <w:num w:numId="36" w16cid:durableId="937057352">
    <w:abstractNumId w:val="7"/>
    <w:lvlOverride w:ilvl="0">
      <w:startOverride w:val="1"/>
    </w:lvlOverride>
  </w:num>
  <w:num w:numId="37" w16cid:durableId="2087914013">
    <w:abstractNumId w:val="7"/>
    <w:lvlOverride w:ilvl="0">
      <w:startOverride w:val="1"/>
    </w:lvlOverride>
  </w:num>
  <w:num w:numId="38" w16cid:durableId="1423796028">
    <w:abstractNumId w:val="7"/>
    <w:lvlOverride w:ilvl="0">
      <w:startOverride w:val="1"/>
    </w:lvlOverride>
  </w:num>
  <w:num w:numId="39" w16cid:durableId="1873613522">
    <w:abstractNumId w:val="7"/>
    <w:lvlOverride w:ilvl="0">
      <w:startOverride w:val="1"/>
    </w:lvlOverride>
  </w:num>
  <w:num w:numId="40" w16cid:durableId="307326633">
    <w:abstractNumId w:val="7"/>
    <w:lvlOverride w:ilvl="0">
      <w:startOverride w:val="1"/>
    </w:lvlOverride>
  </w:num>
  <w:num w:numId="41" w16cid:durableId="1375229389">
    <w:abstractNumId w:val="7"/>
    <w:lvlOverride w:ilvl="0">
      <w:startOverride w:val="1"/>
    </w:lvlOverride>
  </w:num>
  <w:num w:numId="42" w16cid:durableId="1911847790">
    <w:abstractNumId w:val="7"/>
    <w:lvlOverride w:ilvl="0">
      <w:startOverride w:val="1"/>
    </w:lvlOverride>
  </w:num>
  <w:num w:numId="43" w16cid:durableId="55931239">
    <w:abstractNumId w:val="14"/>
    <w:lvlOverride w:ilvl="0">
      <w:startOverride w:val="1"/>
    </w:lvlOverride>
  </w:num>
  <w:num w:numId="44" w16cid:durableId="1365062341">
    <w:abstractNumId w:val="14"/>
    <w:lvlOverride w:ilvl="0">
      <w:startOverride w:val="1"/>
    </w:lvlOverride>
  </w:num>
  <w:num w:numId="45" w16cid:durableId="444272603">
    <w:abstractNumId w:val="10"/>
  </w:num>
  <w:num w:numId="46" w16cid:durableId="860627861">
    <w:abstractNumId w:val="5"/>
    <w:lvlOverride w:ilvl="0">
      <w:startOverride w:val="1"/>
    </w:lvlOverride>
  </w:num>
  <w:num w:numId="47" w16cid:durableId="778528058">
    <w:abstractNumId w:val="3"/>
  </w:num>
  <w:num w:numId="48" w16cid:durableId="303699969">
    <w:abstractNumId w:val="19"/>
  </w:num>
  <w:num w:numId="49" w16cid:durableId="192822460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300"/>
    <w:rsid w:val="0001238C"/>
    <w:rsid w:val="00033F0E"/>
    <w:rsid w:val="00064D2F"/>
    <w:rsid w:val="00067C03"/>
    <w:rsid w:val="000D4999"/>
    <w:rsid w:val="000F1073"/>
    <w:rsid w:val="000F12DC"/>
    <w:rsid w:val="000F7895"/>
    <w:rsid w:val="0011114F"/>
    <w:rsid w:val="0011598F"/>
    <w:rsid w:val="00141ED8"/>
    <w:rsid w:val="00141EFD"/>
    <w:rsid w:val="001439B2"/>
    <w:rsid w:val="00154F03"/>
    <w:rsid w:val="001C5673"/>
    <w:rsid w:val="0020291C"/>
    <w:rsid w:val="002217F2"/>
    <w:rsid w:val="00253DC5"/>
    <w:rsid w:val="00261491"/>
    <w:rsid w:val="00273164"/>
    <w:rsid w:val="00290789"/>
    <w:rsid w:val="002B4FA7"/>
    <w:rsid w:val="002B7A76"/>
    <w:rsid w:val="002D1D6E"/>
    <w:rsid w:val="00310F87"/>
    <w:rsid w:val="00317A61"/>
    <w:rsid w:val="003345ED"/>
    <w:rsid w:val="0034239F"/>
    <w:rsid w:val="00363EE6"/>
    <w:rsid w:val="00364F2B"/>
    <w:rsid w:val="00365414"/>
    <w:rsid w:val="00396951"/>
    <w:rsid w:val="003A25BD"/>
    <w:rsid w:val="003D5BAE"/>
    <w:rsid w:val="00471E2F"/>
    <w:rsid w:val="004B1717"/>
    <w:rsid w:val="004E1300"/>
    <w:rsid w:val="004E7C09"/>
    <w:rsid w:val="004F064E"/>
    <w:rsid w:val="004F68EC"/>
    <w:rsid w:val="00500F28"/>
    <w:rsid w:val="005166BE"/>
    <w:rsid w:val="00526ACF"/>
    <w:rsid w:val="00545E9C"/>
    <w:rsid w:val="00560382"/>
    <w:rsid w:val="00572C89"/>
    <w:rsid w:val="0059405D"/>
    <w:rsid w:val="005A1294"/>
    <w:rsid w:val="005D5074"/>
    <w:rsid w:val="005E51A0"/>
    <w:rsid w:val="0061745C"/>
    <w:rsid w:val="00621188"/>
    <w:rsid w:val="00645EDA"/>
    <w:rsid w:val="006503F9"/>
    <w:rsid w:val="006547EF"/>
    <w:rsid w:val="0066371B"/>
    <w:rsid w:val="00671C35"/>
    <w:rsid w:val="00682C36"/>
    <w:rsid w:val="006A5B38"/>
    <w:rsid w:val="006C011F"/>
    <w:rsid w:val="006C0A2C"/>
    <w:rsid w:val="006C35D2"/>
    <w:rsid w:val="006F5BA9"/>
    <w:rsid w:val="00707179"/>
    <w:rsid w:val="007201A6"/>
    <w:rsid w:val="00721002"/>
    <w:rsid w:val="007506E3"/>
    <w:rsid w:val="007663A1"/>
    <w:rsid w:val="007A3121"/>
    <w:rsid w:val="007D0463"/>
    <w:rsid w:val="007E2104"/>
    <w:rsid w:val="008067C1"/>
    <w:rsid w:val="0081780E"/>
    <w:rsid w:val="00846B9C"/>
    <w:rsid w:val="0089254F"/>
    <w:rsid w:val="00894C2D"/>
    <w:rsid w:val="008C76AE"/>
    <w:rsid w:val="008D0C48"/>
    <w:rsid w:val="00921336"/>
    <w:rsid w:val="00974591"/>
    <w:rsid w:val="0098762D"/>
    <w:rsid w:val="00987BE9"/>
    <w:rsid w:val="009A743B"/>
    <w:rsid w:val="009C34C4"/>
    <w:rsid w:val="009D13A4"/>
    <w:rsid w:val="009F1B40"/>
    <w:rsid w:val="009F58BB"/>
    <w:rsid w:val="00A2271C"/>
    <w:rsid w:val="00A26F5F"/>
    <w:rsid w:val="00A27A78"/>
    <w:rsid w:val="00A318E9"/>
    <w:rsid w:val="00A6227C"/>
    <w:rsid w:val="00A630A0"/>
    <w:rsid w:val="00AA576E"/>
    <w:rsid w:val="00AD1441"/>
    <w:rsid w:val="00AE5DD6"/>
    <w:rsid w:val="00B31869"/>
    <w:rsid w:val="00B64F9F"/>
    <w:rsid w:val="00B7225F"/>
    <w:rsid w:val="00B9174E"/>
    <w:rsid w:val="00B97A33"/>
    <w:rsid w:val="00BB128A"/>
    <w:rsid w:val="00BE47BD"/>
    <w:rsid w:val="00BF5574"/>
    <w:rsid w:val="00C020F0"/>
    <w:rsid w:val="00C03272"/>
    <w:rsid w:val="00C07127"/>
    <w:rsid w:val="00C52920"/>
    <w:rsid w:val="00C56BFA"/>
    <w:rsid w:val="00C9232A"/>
    <w:rsid w:val="00C96072"/>
    <w:rsid w:val="00CC53D0"/>
    <w:rsid w:val="00CD4C3A"/>
    <w:rsid w:val="00CE1AE3"/>
    <w:rsid w:val="00D0385E"/>
    <w:rsid w:val="00D82DB4"/>
    <w:rsid w:val="00D86EF9"/>
    <w:rsid w:val="00DE69E4"/>
    <w:rsid w:val="00E06658"/>
    <w:rsid w:val="00E11853"/>
    <w:rsid w:val="00E22375"/>
    <w:rsid w:val="00E343C6"/>
    <w:rsid w:val="00E3774A"/>
    <w:rsid w:val="00E7411A"/>
    <w:rsid w:val="00E76942"/>
    <w:rsid w:val="00EB6186"/>
    <w:rsid w:val="00EC02BF"/>
    <w:rsid w:val="00EC7039"/>
    <w:rsid w:val="00EE4923"/>
    <w:rsid w:val="00EF1A02"/>
    <w:rsid w:val="00F11149"/>
    <w:rsid w:val="00F17FFD"/>
    <w:rsid w:val="00F31E56"/>
    <w:rsid w:val="00F3710C"/>
    <w:rsid w:val="00F42AA7"/>
    <w:rsid w:val="00F76FE4"/>
    <w:rsid w:val="00F85A50"/>
    <w:rsid w:val="00FC6160"/>
    <w:rsid w:val="00FC7A29"/>
    <w:rsid w:val="00FD21E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034510"/>
  <w15:chartTrackingRefBased/>
  <w15:docId w15:val="{82BFD8EA-58D6-4AEC-81C5-4F9AA327B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11"/>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27"/>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47"/>
      </w:numPr>
      <w:ind w:left="993" w:hanging="426"/>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48"/>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49"/>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17"/>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18"/>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19"/>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Theme="minorHAnsi" w:hAnsiTheme="minorHAnsi"/>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31"/>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paragraph" w:styleId="Revize">
    <w:name w:val="Revision"/>
    <w:hidden/>
    <w:uiPriority w:val="99"/>
    <w:semiHidden/>
    <w:rsid w:val="00F85A50"/>
    <w:rPr>
      <w:rFonts w:ascii="Atyp Colt CZ" w:hAnsi="Atyp Colt CZ"/>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048641">
      <w:bodyDiv w:val="1"/>
      <w:marLeft w:val="0"/>
      <w:marRight w:val="0"/>
      <w:marTop w:val="0"/>
      <w:marBottom w:val="0"/>
      <w:divBdr>
        <w:top w:val="none" w:sz="0" w:space="0" w:color="auto"/>
        <w:left w:val="none" w:sz="0" w:space="0" w:color="auto"/>
        <w:bottom w:val="none" w:sz="0" w:space="0" w:color="auto"/>
        <w:right w:val="none" w:sz="0" w:space="0" w:color="auto"/>
      </w:divBdr>
    </w:div>
    <w:div w:id="364868772">
      <w:bodyDiv w:val="1"/>
      <w:marLeft w:val="0"/>
      <w:marRight w:val="0"/>
      <w:marTop w:val="0"/>
      <w:marBottom w:val="0"/>
      <w:divBdr>
        <w:top w:val="none" w:sz="0" w:space="0" w:color="auto"/>
        <w:left w:val="none" w:sz="0" w:space="0" w:color="auto"/>
        <w:bottom w:val="none" w:sz="0" w:space="0" w:color="auto"/>
        <w:right w:val="none" w:sz="0" w:space="0" w:color="auto"/>
      </w:divBdr>
    </w:div>
    <w:div w:id="155087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minik.patzner\Documents\Colt\20220412_ColtCZ_Sablona_Word_dokument%20(4).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8f2d34d-7172-4702-a718-7127f9229401" xsi:nil="true"/>
    <lcf76f155ced4ddcb4097134ff3c332f xmlns="b26b8038-caa2-491b-9376-9198a0bcb21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19FD66F513F23418FC708EF9420080B" ma:contentTypeVersion="11" ma:contentTypeDescription="Create a new document." ma:contentTypeScope="" ma:versionID="0c97e63c2649943120bee26f173e83c7">
  <xsd:schema xmlns:xsd="http://www.w3.org/2001/XMLSchema" xmlns:xs="http://www.w3.org/2001/XMLSchema" xmlns:p="http://schemas.microsoft.com/office/2006/metadata/properties" xmlns:ns2="b26b8038-caa2-491b-9376-9198a0bcb21d" xmlns:ns3="28f2d34d-7172-4702-a718-7127f9229401" targetNamespace="http://schemas.microsoft.com/office/2006/metadata/properties" ma:root="true" ma:fieldsID="61a6f04e8a3c536f10ada43f3ca5651b" ns2:_="" ns3:_="">
    <xsd:import namespace="b26b8038-caa2-491b-9376-9198a0bcb21d"/>
    <xsd:import namespace="28f2d34d-7172-4702-a718-7127f92294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b8038-caa2-491b-9376-9198a0bcb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6f637d8-78eb-4e91-9775-a06f870b408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f2d34d-7172-4702-a718-7127f922940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f25c97d-e3e8-44cf-9043-a79f089d561a}" ma:internalName="TaxCatchAll" ma:showField="CatchAllData" ma:web="28f2d34d-7172-4702-a718-7127f92294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BB2E46-EF50-4C8A-A486-5630DE197421}">
  <ds:schemaRefs>
    <ds:schemaRef ds:uri="http://schemas.microsoft.com/office/2006/metadata/properties"/>
    <ds:schemaRef ds:uri="http://schemas.microsoft.com/office/infopath/2007/PartnerControls"/>
    <ds:schemaRef ds:uri="28f2d34d-7172-4702-a718-7127f9229401"/>
    <ds:schemaRef ds:uri="b26b8038-caa2-491b-9376-9198a0bcb21d"/>
  </ds:schemaRefs>
</ds:datastoreItem>
</file>

<file path=customXml/itemProps2.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3.xml><?xml version="1.0" encoding="utf-8"?>
<ds:datastoreItem xmlns:ds="http://schemas.openxmlformats.org/officeDocument/2006/customXml" ds:itemID="{8EE67F35-0AEE-4675-9D68-064FC97576EF}">
  <ds:schemaRefs>
    <ds:schemaRef ds:uri="http://schemas.microsoft.com/sharepoint/v3/contenttype/forms"/>
  </ds:schemaRefs>
</ds:datastoreItem>
</file>

<file path=customXml/itemProps4.xml><?xml version="1.0" encoding="utf-8"?>
<ds:datastoreItem xmlns:ds="http://schemas.openxmlformats.org/officeDocument/2006/customXml" ds:itemID="{0837F356-9E36-4403-BA1C-9CE615085C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b8038-caa2-491b-9376-9198a0bcb21d"/>
    <ds:schemaRef ds:uri="28f2d34d-7172-4702-a718-7127f92294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20220412_ColtCZ_Sablona_Word_dokument (4)</Template>
  <TotalTime>3</TotalTime>
  <Pages>2</Pages>
  <Words>445</Words>
  <Characters>2651</Characters>
  <Application>Microsoft Office Word</Application>
  <DocSecurity>0</DocSecurity>
  <Lines>48</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Patzner Dominik</dc:creator>
  <cp:keywords/>
  <dc:description/>
  <cp:lastModifiedBy>Patzner Dominik</cp:lastModifiedBy>
  <cp:revision>4</cp:revision>
  <dcterms:created xsi:type="dcterms:W3CDTF">2024-02-16T14:46:00Z</dcterms:created>
  <dcterms:modified xsi:type="dcterms:W3CDTF">2024-02-23T08:05:00Z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0x010100119FD66F513F23418FC708EF9420080B</vt:lpwstr>
  </property>
  <property fmtid="{D5CDD505-2E9C-101B-9397-08002B2CF9AE}" pid="3" name="Order">
    <vt:r8>17900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