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469AD" w:rsidR="00055EEB" w:rsidP="00055EEB" w:rsidRDefault="00055EEB" w14:paraId="59367034" w14:textId="77777777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:rsidRPr="002F0003" w:rsidR="002F0003" w:rsidP="002F0003" w:rsidRDefault="002F0003" w14:paraId="602ED660" w14:textId="38B986B7">
      <w:pPr>
        <w:pStyle w:val="Nazev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Prezident České republiky Petr Pavel daroval ukrajinskému prezidentu </w:t>
      </w:r>
      <w:proofErr w:type="spellStart"/>
      <w:r>
        <w:rPr>
          <w:sz w:val="28"/>
          <w:szCs w:val="28"/>
        </w:rPr>
        <w:t>Zelenskému</w:t>
      </w:r>
      <w:proofErr w:type="spellEnd"/>
      <w:r>
        <w:rPr>
          <w:sz w:val="28"/>
          <w:szCs w:val="28"/>
        </w:rPr>
        <w:t xml:space="preserve"> pistoli CZ 75 z edice Řád Bílého lva</w:t>
      </w:r>
    </w:p>
    <w:p w:rsidR="00F13B85" w:rsidP="002172AB" w:rsidRDefault="004813A9" w14:paraId="2294AAB5" w14:textId="60D851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7A8D58CF" w:rsidR="004813A9">
        <w:rPr>
          <w:rFonts w:cs="Calibri"/>
          <w:b w:val="1"/>
          <w:bCs w:val="1"/>
          <w:color w:val="000000" w:themeColor="text1" w:themeTint="FF" w:themeShade="FF"/>
          <w:sz w:val="22"/>
          <w:szCs w:val="22"/>
        </w:rPr>
        <w:t>Praha (</w:t>
      </w:r>
      <w:r w:rsidRPr="7A8D58CF" w:rsidR="4282FC3B">
        <w:rPr>
          <w:rFonts w:cs="Calibri"/>
          <w:b w:val="1"/>
          <w:bCs w:val="1"/>
          <w:color w:val="000000" w:themeColor="text1" w:themeTint="FF" w:themeShade="FF"/>
          <w:sz w:val="22"/>
          <w:szCs w:val="22"/>
        </w:rPr>
        <w:t>5</w:t>
      </w:r>
      <w:r w:rsidRPr="7A8D58CF" w:rsidR="004813A9">
        <w:rPr>
          <w:rFonts w:cs="Calibri"/>
          <w:b w:val="1"/>
          <w:bCs w:val="1"/>
          <w:color w:val="000000" w:themeColor="text1" w:themeTint="FF" w:themeShade="FF"/>
          <w:sz w:val="22"/>
          <w:szCs w:val="22"/>
        </w:rPr>
        <w:t xml:space="preserve">. </w:t>
      </w:r>
      <w:r w:rsidRPr="7A8D58CF" w:rsidR="00D1713A">
        <w:rPr>
          <w:rFonts w:cs="Calibri"/>
          <w:b w:val="1"/>
          <w:bCs w:val="1"/>
          <w:color w:val="000000" w:themeColor="text1" w:themeTint="FF" w:themeShade="FF"/>
          <w:sz w:val="22"/>
          <w:szCs w:val="22"/>
        </w:rPr>
        <w:t>května</w:t>
      </w:r>
      <w:r w:rsidRPr="7A8D58CF" w:rsidR="004813A9">
        <w:rPr>
          <w:rFonts w:cs="Calibri"/>
          <w:b w:val="1"/>
          <w:bCs w:val="1"/>
          <w:color w:val="000000" w:themeColor="text1" w:themeTint="FF" w:themeShade="FF"/>
          <w:sz w:val="22"/>
          <w:szCs w:val="22"/>
        </w:rPr>
        <w:t xml:space="preserve"> 202</w:t>
      </w:r>
      <w:r w:rsidRPr="7A8D58CF" w:rsidR="00E43B44">
        <w:rPr>
          <w:rFonts w:cs="Calibri"/>
          <w:b w:val="1"/>
          <w:bCs w:val="1"/>
          <w:color w:val="000000" w:themeColor="text1" w:themeTint="FF" w:themeShade="FF"/>
          <w:sz w:val="22"/>
          <w:szCs w:val="22"/>
        </w:rPr>
        <w:t>3</w:t>
      </w:r>
      <w:r w:rsidRPr="7A8D58CF" w:rsidR="004813A9">
        <w:rPr>
          <w:rFonts w:cs="Calibri"/>
          <w:b w:val="1"/>
          <w:bCs w:val="1"/>
          <w:color w:val="000000" w:themeColor="text1" w:themeTint="FF" w:themeShade="FF"/>
          <w:sz w:val="22"/>
          <w:szCs w:val="22"/>
        </w:rPr>
        <w:t>)</w:t>
      </w:r>
      <w:r w:rsidRPr="7A8D58CF" w:rsidR="004813A9">
        <w:rPr>
          <w:rFonts w:cs="Calibri"/>
          <w:color w:val="000000" w:themeColor="text1" w:themeTint="FF" w:themeShade="FF"/>
          <w:sz w:val="22"/>
          <w:szCs w:val="22"/>
        </w:rPr>
        <w:t xml:space="preserve"> ― </w:t>
      </w:r>
      <w:r w:rsidRPr="7A8D58CF" w:rsidR="00D1713A">
        <w:rPr>
          <w:rFonts w:cs="Calibri"/>
          <w:color w:val="000000" w:themeColor="text1" w:themeTint="FF" w:themeShade="FF"/>
          <w:sz w:val="22"/>
          <w:szCs w:val="22"/>
        </w:rPr>
        <w:t>Prezident České republiky Petr Pave</w:t>
      </w:r>
      <w:r w:rsidRPr="7A8D58CF" w:rsidR="0089475D">
        <w:rPr>
          <w:rFonts w:cs="Calibri"/>
          <w:color w:val="000000" w:themeColor="text1" w:themeTint="FF" w:themeShade="FF"/>
          <w:sz w:val="22"/>
          <w:szCs w:val="22"/>
        </w:rPr>
        <w:t xml:space="preserve">l 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 xml:space="preserve">navštívil dne 28. dubna 2023 společně se slovenskou prezidentkou Zuzanou 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>Čaputovou</w:t>
      </w:r>
      <w:r w:rsidRPr="7A8D58CF" w:rsidR="000F02F8">
        <w:rPr>
          <w:rFonts w:cs="Calibri"/>
          <w:color w:val="000000" w:themeColor="text1" w:themeTint="FF" w:themeShade="FF"/>
          <w:sz w:val="22"/>
          <w:szCs w:val="22"/>
        </w:rPr>
        <w:t xml:space="preserve"> </w:t>
      </w:r>
      <w:r w:rsidRPr="7A8D58CF" w:rsidR="000F02F8">
        <w:rPr>
          <w:rFonts w:cs="Calibri"/>
          <w:color w:val="000000" w:themeColor="text1" w:themeTint="FF" w:themeShade="FF"/>
          <w:sz w:val="22"/>
          <w:szCs w:val="22"/>
        </w:rPr>
        <w:t>Ukrajinu</w:t>
      </w:r>
      <w:r w:rsidRPr="7A8D58CF" w:rsidR="00D1713A">
        <w:rPr>
          <w:rFonts w:cs="Calibri"/>
          <w:color w:val="000000" w:themeColor="text1" w:themeTint="FF" w:themeShade="FF"/>
          <w:sz w:val="22"/>
          <w:szCs w:val="22"/>
        </w:rPr>
        <w:t>. Oba státníci se v Kyjevě setkali s ukrajinským prezidentem Volodymyrem Zelenským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>. P</w:t>
      </w:r>
      <w:r w:rsidRPr="7A8D58CF" w:rsidR="0054358E">
        <w:rPr>
          <w:rFonts w:cs="Calibri"/>
          <w:color w:val="000000" w:themeColor="text1" w:themeTint="FF" w:themeShade="FF"/>
          <w:sz w:val="22"/>
          <w:szCs w:val="22"/>
        </w:rPr>
        <w:t>ři té příležitosti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 xml:space="preserve"> </w:t>
      </w:r>
      <w:r w:rsidRPr="7A8D58CF" w:rsidR="0054358E">
        <w:rPr>
          <w:rFonts w:cs="Calibri"/>
          <w:color w:val="000000" w:themeColor="text1" w:themeTint="FF" w:themeShade="FF"/>
          <w:sz w:val="22"/>
          <w:szCs w:val="22"/>
        </w:rPr>
        <w:t xml:space="preserve">prezident Pavel 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>předal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 xml:space="preserve"> 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 xml:space="preserve">prezidentu 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>Zelenskému</w:t>
      </w:r>
      <w:r w:rsidRPr="7A8D58CF" w:rsidR="00437CB8">
        <w:rPr>
          <w:rFonts w:cs="Calibri"/>
          <w:color w:val="000000" w:themeColor="text1" w:themeTint="FF" w:themeShade="FF"/>
          <w:sz w:val="22"/>
          <w:szCs w:val="22"/>
        </w:rPr>
        <w:t xml:space="preserve"> </w:t>
      </w:r>
      <w:r w:rsidRPr="7A8D58CF" w:rsidR="000F02F8">
        <w:rPr>
          <w:rFonts w:cs="Calibri"/>
          <w:color w:val="000000" w:themeColor="text1" w:themeTint="FF" w:themeShade="FF"/>
          <w:sz w:val="22"/>
          <w:szCs w:val="22"/>
        </w:rPr>
        <w:t xml:space="preserve">jako státní dar 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 xml:space="preserve">ručně rytou pistoli CZ 75 z edice </w:t>
      </w:r>
      <w:r w:rsidRPr="7A8D58CF" w:rsidR="002F0003">
        <w:rPr>
          <w:rFonts w:cs="Calibri"/>
          <w:i w:val="1"/>
          <w:iCs w:val="1"/>
          <w:color w:val="000000" w:themeColor="text1" w:themeTint="FF" w:themeShade="FF"/>
          <w:sz w:val="22"/>
          <w:szCs w:val="22"/>
        </w:rPr>
        <w:t>Řád Bílého lva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 xml:space="preserve">. </w:t>
      </w:r>
      <w:r w:rsidRPr="7A8D58CF" w:rsidR="00C96E31">
        <w:rPr>
          <w:rFonts w:cs="Calibri"/>
          <w:color w:val="000000" w:themeColor="text1" w:themeTint="FF" w:themeShade="FF"/>
          <w:sz w:val="22"/>
          <w:szCs w:val="22"/>
        </w:rPr>
        <w:t>Pokračuje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 xml:space="preserve"> tak </w:t>
      </w:r>
      <w:r w:rsidRPr="7A8D58CF" w:rsidR="00C96E31">
        <w:rPr>
          <w:rFonts w:cs="Calibri"/>
          <w:color w:val="000000" w:themeColor="text1" w:themeTint="FF" w:themeShade="FF"/>
          <w:sz w:val="22"/>
          <w:szCs w:val="22"/>
        </w:rPr>
        <w:t>v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 xml:space="preserve"> tradici nejvyšších </w:t>
      </w:r>
      <w:r w:rsidRPr="7A8D58CF" w:rsidR="000F02F8">
        <w:rPr>
          <w:rFonts w:cs="Calibri"/>
          <w:color w:val="000000" w:themeColor="text1" w:themeTint="FF" w:themeShade="FF"/>
          <w:sz w:val="22"/>
          <w:szCs w:val="22"/>
        </w:rPr>
        <w:t xml:space="preserve">českých 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 xml:space="preserve">ústavních činitelů, kteří </w:t>
      </w:r>
      <w:r w:rsidRPr="7A8D58CF" w:rsidR="00C83F87">
        <w:rPr>
          <w:rFonts w:cs="Calibri"/>
          <w:color w:val="000000" w:themeColor="text1" w:themeTint="FF" w:themeShade="FF"/>
          <w:sz w:val="22"/>
          <w:szCs w:val="22"/>
        </w:rPr>
        <w:t xml:space="preserve">prostřednictvím 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>výrobk</w:t>
      </w:r>
      <w:r w:rsidRPr="7A8D58CF" w:rsidR="00C83F87">
        <w:rPr>
          <w:rFonts w:cs="Calibri"/>
          <w:color w:val="000000" w:themeColor="text1" w:themeTint="FF" w:themeShade="FF"/>
          <w:sz w:val="22"/>
          <w:szCs w:val="22"/>
        </w:rPr>
        <w:t>ů</w:t>
      </w:r>
      <w:r w:rsidRPr="7A8D58CF" w:rsidR="002F0003">
        <w:rPr>
          <w:rFonts w:cs="Calibri"/>
          <w:color w:val="000000" w:themeColor="text1" w:themeTint="FF" w:themeShade="FF"/>
          <w:sz w:val="22"/>
          <w:szCs w:val="22"/>
        </w:rPr>
        <w:t xml:space="preserve"> uherskobrodské zbrojovky </w:t>
      </w:r>
      <w:r w:rsidRPr="7A8D58CF" w:rsidR="00F13B85">
        <w:rPr>
          <w:rFonts w:cs="Calibri"/>
          <w:color w:val="000000" w:themeColor="text1" w:themeTint="FF" w:themeShade="FF"/>
          <w:sz w:val="22"/>
          <w:szCs w:val="22"/>
        </w:rPr>
        <w:t>prezentují kvalitu a tradici českého průmyslu.</w:t>
      </w:r>
    </w:p>
    <w:p w:rsidR="002F0003" w:rsidP="002F0003" w:rsidRDefault="002F0003" w14:paraId="2749CF6E" w14:textId="758D721E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 w:rsidRP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„Nesmírně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si vážím toho, že pan prezident Pavel zvolil jako oficiální státní dar panu prezidentu </w:t>
      </w:r>
      <w:proofErr w:type="spellStart"/>
      <w:r w:rsidRPr="00437CB8" w:rsidR="00437CB8">
        <w:rPr>
          <w:rFonts w:cs="Calibri"/>
          <w:i/>
          <w:iCs/>
          <w:color w:val="000000" w:themeColor="text1"/>
          <w:sz w:val="22"/>
          <w:szCs w:val="22"/>
        </w:rPr>
        <w:t>Zelenskému</w:t>
      </w:r>
      <w:proofErr w:type="spellEnd"/>
      <w:r w:rsidRPr="00437CB8" w:rsidR="00437CB8">
        <w:rPr>
          <w:rFonts w:cs="Calibri"/>
          <w:i/>
          <w:iCs/>
          <w:color w:val="000000" w:themeColor="text1"/>
          <w:sz w:val="22"/>
          <w:szCs w:val="22"/>
        </w:rPr>
        <w:t xml:space="preserve"> ručně rytou pistoli </w:t>
      </w:r>
      <w:r w:rsidR="000F02F8">
        <w:rPr>
          <w:rFonts w:cs="Calibri"/>
          <w:i/>
          <w:iCs/>
          <w:color w:val="000000" w:themeColor="text1"/>
          <w:sz w:val="22"/>
          <w:szCs w:val="22"/>
        </w:rPr>
        <w:t xml:space="preserve">vyrobenou v 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</w:rPr>
        <w:t>České zbrojov</w:t>
      </w:r>
      <w:r w:rsidR="000F02F8">
        <w:rPr>
          <w:rFonts w:cs="Calibri"/>
          <w:i/>
          <w:iCs/>
          <w:color w:val="000000" w:themeColor="text1"/>
          <w:sz w:val="22"/>
          <w:szCs w:val="22"/>
        </w:rPr>
        <w:t>ce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</w:rPr>
        <w:t>. Tento dar r</w:t>
      </w:r>
      <w:r w:rsidRP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eprezentuj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e nejen </w:t>
      </w:r>
      <w:r w:rsidRP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průmyslovou tradici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České republiky, ale také </w:t>
      </w:r>
      <w:r w:rsidRPr="00437CB8" w:rsidR="00C5683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podporu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Ukrajiny v jejím </w:t>
      </w:r>
      <w:r w:rsidRPr="00437CB8" w:rsidR="00C5683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hrdinném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boji proti </w:t>
      </w:r>
      <w:r w:rsidRP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ruské agresi a 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obraně </w:t>
      </w:r>
      <w:r w:rsidRP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naš</w:t>
      </w:r>
      <w:r w:rsidRPr="00437CB8" w:rsid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ich</w:t>
      </w:r>
      <w:r w:rsidRP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437CB8" w:rsidR="00C5683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euroatlantických</w:t>
      </w:r>
      <w:r w:rsidRPr="00437CB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 xml:space="preserve"> hodnot,“</w:t>
      </w:r>
      <w:r w:rsidRPr="0054358E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uvedl </w:t>
      </w:r>
      <w:r w:rsidRPr="00437CB8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Jan Drahota, CEO a předseda představenstva Colt CZ Group</w:t>
      </w:r>
      <w:r w:rsidRPr="0054358E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:rsidR="00C56838" w:rsidP="00F13B85" w:rsidRDefault="00F13B85" w14:paraId="7F905FF4" w14:textId="4E5FE641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>Skupina Colt CZ Group od počátku války na Ukrajině podporuje</w:t>
      </w:r>
      <w:r w:rsidRPr="00C32EB0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úsilí </w:t>
      </w:r>
      <w:r w:rsidRPr="00C32EB0">
        <w:rPr>
          <w:rFonts w:cs="Calibri"/>
          <w:color w:val="000000" w:themeColor="text1"/>
          <w:sz w:val="22"/>
          <w:szCs w:val="22"/>
          <w:shd w:val="clear" w:color="auto" w:fill="FFFFFF"/>
        </w:rPr>
        <w:t>české</w:t>
      </w:r>
      <w:r w:rsidR="00C56838">
        <w:rPr>
          <w:rFonts w:cs="Calibri"/>
          <w:color w:val="000000" w:themeColor="text1"/>
          <w:sz w:val="22"/>
          <w:szCs w:val="22"/>
          <w:shd w:val="clear" w:color="auto" w:fill="FFFFFF"/>
        </w:rPr>
        <w:t>, americké a kanadské</w:t>
      </w:r>
      <w:r w:rsidRPr="00C32EB0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vlády pom</w:t>
      </w:r>
      <w:r w:rsidR="00C83F87">
        <w:rPr>
          <w:rFonts w:cs="Calibri"/>
          <w:color w:val="000000" w:themeColor="text1"/>
          <w:sz w:val="22"/>
          <w:szCs w:val="22"/>
          <w:shd w:val="clear" w:color="auto" w:fill="FFFFFF"/>
        </w:rPr>
        <w:t>áhat</w:t>
      </w:r>
      <w:r w:rsidRPr="00C32EB0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Ukrajině.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 úzké spolupráci s Ministerstvem obrany ČR, agenturou AMOS a Velvyslanectvím Ukrajiny v ČR se Skupina p</w:t>
      </w:r>
      <w:r w:rsidRPr="002F0003">
        <w:rPr>
          <w:rFonts w:cs="Calibri"/>
          <w:color w:val="000000" w:themeColor="text1"/>
          <w:sz w:val="22"/>
          <w:szCs w:val="22"/>
          <w:shd w:val="clear" w:color="auto" w:fill="FFFFFF"/>
        </w:rPr>
        <w:t>odíl</w:t>
      </w:r>
      <w:r w:rsidR="00C56838">
        <w:rPr>
          <w:rFonts w:cs="Calibri"/>
          <w:color w:val="000000" w:themeColor="text1"/>
          <w:sz w:val="22"/>
          <w:szCs w:val="22"/>
          <w:shd w:val="clear" w:color="auto" w:fill="FFFFFF"/>
        </w:rPr>
        <w:t>í</w:t>
      </w:r>
      <w:r w:rsidRPr="002F000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na materiální pomoci, jejíž část tvořily</w:t>
      </w:r>
      <w:r w:rsid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také</w:t>
      </w:r>
      <w:r w:rsidRPr="002F000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dary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ve formě</w:t>
      </w:r>
      <w:r w:rsidRPr="002F000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0F02F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palných </w:t>
      </w:r>
      <w:r w:rsidRPr="002F000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zbraní a </w:t>
      </w:r>
      <w:r w:rsidR="00984B53">
        <w:rPr>
          <w:rFonts w:cs="Calibri"/>
          <w:color w:val="000000" w:themeColor="text1"/>
          <w:sz w:val="22"/>
          <w:szCs w:val="22"/>
          <w:shd w:val="clear" w:color="auto" w:fill="FFFFFF"/>
        </w:rPr>
        <w:t>dalšího</w:t>
      </w:r>
      <w:r w:rsidRPr="002F000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materiálu ukrajinským ozbrojeným silám.</w:t>
      </w:r>
      <w:r w:rsid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D10D7C" w:rsidP="00D10D7C" w:rsidRDefault="00702FB3" w14:paraId="209175AD" w14:textId="77777777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>V souvislosti s</w:t>
      </w:r>
      <w:r w:rsidR="000F02F8">
        <w:rPr>
          <w:rFonts w:cs="Calibri"/>
          <w:color w:val="000000" w:themeColor="text1"/>
          <w:sz w:val="22"/>
          <w:szCs w:val="22"/>
        </w:rPr>
        <w:t xml:space="preserve"> tímto</w:t>
      </w:r>
      <w:r>
        <w:rPr>
          <w:rFonts w:cs="Calibri"/>
          <w:color w:val="000000" w:themeColor="text1"/>
          <w:sz w:val="22"/>
          <w:szCs w:val="22"/>
        </w:rPr>
        <w:t xml:space="preserve"> státním darem uskuteční společnost Colt CZ Group </w:t>
      </w:r>
      <w:r w:rsidRPr="008D1378">
        <w:rPr>
          <w:rFonts w:cs="Calibri"/>
          <w:color w:val="000000" w:themeColor="text1"/>
          <w:sz w:val="22"/>
          <w:szCs w:val="22"/>
        </w:rPr>
        <w:t>charitativní aukc</w:t>
      </w:r>
      <w:r>
        <w:rPr>
          <w:rFonts w:cs="Calibri"/>
          <w:color w:val="000000" w:themeColor="text1"/>
          <w:sz w:val="22"/>
          <w:szCs w:val="22"/>
        </w:rPr>
        <w:t>i</w:t>
      </w:r>
      <w:r w:rsidRPr="008D1378">
        <w:rPr>
          <w:rFonts w:cs="Calibri"/>
          <w:color w:val="000000" w:themeColor="text1"/>
          <w:sz w:val="22"/>
          <w:szCs w:val="22"/>
        </w:rPr>
        <w:t xml:space="preserve"> NFT </w:t>
      </w:r>
      <w:r w:rsidR="000F02F8">
        <w:rPr>
          <w:rFonts w:cs="Calibri"/>
          <w:color w:val="000000" w:themeColor="text1"/>
          <w:sz w:val="22"/>
          <w:szCs w:val="22"/>
        </w:rPr>
        <w:t>„</w:t>
      </w:r>
      <w:r w:rsidRPr="008D1378" w:rsidR="000F02F8">
        <w:rPr>
          <w:rFonts w:cs="Calibri"/>
          <w:color w:val="000000" w:themeColor="text1"/>
          <w:sz w:val="22"/>
          <w:szCs w:val="22"/>
        </w:rPr>
        <w:t>digitální</w:t>
      </w:r>
      <w:r w:rsidR="000F02F8">
        <w:rPr>
          <w:rFonts w:cs="Calibri"/>
          <w:color w:val="000000" w:themeColor="text1"/>
          <w:sz w:val="22"/>
          <w:szCs w:val="22"/>
        </w:rPr>
        <w:t>ho</w:t>
      </w:r>
      <w:r w:rsidRPr="008D1378" w:rsidR="000F02F8">
        <w:rPr>
          <w:rFonts w:cs="Calibri"/>
          <w:color w:val="000000" w:themeColor="text1"/>
          <w:sz w:val="22"/>
          <w:szCs w:val="22"/>
        </w:rPr>
        <w:t xml:space="preserve"> </w:t>
      </w:r>
      <w:r w:rsidR="000F02F8">
        <w:rPr>
          <w:rFonts w:cs="Calibri"/>
          <w:color w:val="000000" w:themeColor="text1"/>
          <w:sz w:val="22"/>
          <w:szCs w:val="22"/>
        </w:rPr>
        <w:t xml:space="preserve">dvojčete“ </w:t>
      </w:r>
      <w:r w:rsidRPr="008D1378">
        <w:rPr>
          <w:rFonts w:cs="Calibri"/>
          <w:color w:val="000000" w:themeColor="text1"/>
          <w:sz w:val="22"/>
          <w:szCs w:val="22"/>
        </w:rPr>
        <w:t xml:space="preserve">(Digital </w:t>
      </w:r>
      <w:proofErr w:type="spellStart"/>
      <w:r w:rsidRPr="008D1378">
        <w:rPr>
          <w:rFonts w:cs="Calibri"/>
          <w:color w:val="000000" w:themeColor="text1"/>
          <w:sz w:val="22"/>
          <w:szCs w:val="22"/>
        </w:rPr>
        <w:t>Twin</w:t>
      </w:r>
      <w:proofErr w:type="spellEnd"/>
      <w:r w:rsidRPr="008D1378">
        <w:rPr>
          <w:rFonts w:cs="Calibri"/>
          <w:color w:val="000000" w:themeColor="text1"/>
          <w:sz w:val="22"/>
          <w:szCs w:val="22"/>
        </w:rPr>
        <w:t>) pistol</w:t>
      </w:r>
      <w:r w:rsidR="000F02F8">
        <w:rPr>
          <w:rFonts w:cs="Calibri"/>
          <w:color w:val="000000" w:themeColor="text1"/>
          <w:sz w:val="22"/>
          <w:szCs w:val="22"/>
        </w:rPr>
        <w:t>e</w:t>
      </w:r>
      <w:r w:rsidRPr="008D1378">
        <w:rPr>
          <w:rFonts w:cs="Calibri"/>
          <w:color w:val="000000" w:themeColor="text1"/>
          <w:sz w:val="22"/>
          <w:szCs w:val="22"/>
        </w:rPr>
        <w:t xml:space="preserve"> CZ 75 </w:t>
      </w:r>
      <w:r w:rsidRPr="003B02CC">
        <w:rPr>
          <w:rFonts w:cs="Calibri"/>
          <w:i/>
          <w:iCs/>
          <w:color w:val="000000" w:themeColor="text1"/>
          <w:sz w:val="22"/>
          <w:szCs w:val="22"/>
        </w:rPr>
        <w:t>Řád Bílého lva</w:t>
      </w:r>
      <w:r w:rsidRPr="008D1378">
        <w:rPr>
          <w:rFonts w:cs="Calibri"/>
          <w:color w:val="000000" w:themeColor="text1"/>
          <w:sz w:val="22"/>
          <w:szCs w:val="22"/>
        </w:rPr>
        <w:t xml:space="preserve"> s výrobním číslem RBL-022. Jde o </w:t>
      </w:r>
      <w:r w:rsidR="000F02F8">
        <w:rPr>
          <w:rFonts w:cs="Calibri"/>
          <w:color w:val="000000" w:themeColor="text1"/>
          <w:sz w:val="22"/>
          <w:szCs w:val="22"/>
        </w:rPr>
        <w:t xml:space="preserve">tzv. virtuální otisk </w:t>
      </w:r>
      <w:r w:rsidRPr="008D1378">
        <w:rPr>
          <w:rFonts w:cs="Calibri"/>
          <w:color w:val="000000" w:themeColor="text1"/>
          <w:sz w:val="22"/>
          <w:szCs w:val="22"/>
        </w:rPr>
        <w:t xml:space="preserve">zbraně, kterou prezident České republiky Petr Pavel předal prezidentu Ukrajiny Volodymyru </w:t>
      </w:r>
      <w:proofErr w:type="spellStart"/>
      <w:r w:rsidRPr="008D1378">
        <w:rPr>
          <w:rFonts w:cs="Calibri"/>
          <w:color w:val="000000" w:themeColor="text1"/>
          <w:sz w:val="22"/>
          <w:szCs w:val="22"/>
        </w:rPr>
        <w:t>Zelenskému</w:t>
      </w:r>
      <w:proofErr w:type="spellEnd"/>
      <w:r w:rsidRPr="008D1378">
        <w:rPr>
          <w:rFonts w:cs="Calibri"/>
          <w:color w:val="000000" w:themeColor="text1"/>
          <w:sz w:val="22"/>
          <w:szCs w:val="22"/>
        </w:rPr>
        <w:t>.</w:t>
      </w:r>
      <w:r>
        <w:rPr>
          <w:rFonts w:cs="Calibri"/>
          <w:color w:val="000000" w:themeColor="text1"/>
          <w:sz w:val="22"/>
          <w:szCs w:val="22"/>
        </w:rPr>
        <w:t xml:space="preserve"> Celý výtěžek z aukce bude věnován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>na sbírkový účet Velvyslanectví Ukrajiny v ČR na podporu ukrajinské armády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. Společnost </w:t>
      </w:r>
      <w:proofErr w:type="spellStart"/>
      <w:r>
        <w:rPr>
          <w:rFonts w:cs="Calibri"/>
          <w:color w:val="000000" w:themeColor="text1"/>
          <w:sz w:val="22"/>
          <w:szCs w:val="22"/>
          <w:shd w:val="clear" w:color="auto" w:fill="FFFFFF"/>
        </w:rPr>
        <w:t>BlockTrust</w:t>
      </w:r>
      <w:proofErr w:type="spellEnd"/>
      <w:r>
        <w:rPr>
          <w:rFonts w:cs="Calibri"/>
          <w:color w:val="000000" w:themeColor="text1"/>
          <w:sz w:val="22"/>
          <w:szCs w:val="22"/>
          <w:shd w:val="clear" w:color="auto" w:fill="FFFFFF"/>
        </w:rPr>
        <w:t>, která poskytuje skupině Colt CZ technické řešení pro online NFT aukce, se vzdala svého poplatku za tuto aukci ve prospěch sbírkového účtu. Z</w:t>
      </w:r>
      <w:r w:rsidRPr="00702FB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ájemci o aukci NFT naleznou více informací na </w:t>
      </w:r>
      <w:hyperlink w:history="1" r:id="rId11">
        <w:r w:rsidRPr="00BC1361" w:rsidR="00FB6227">
          <w:rPr>
            <w:rStyle w:val="Hypertextovodkaz"/>
            <w:b/>
            <w:bCs/>
            <w:i/>
            <w:iCs/>
            <w:sz w:val="22"/>
            <w:szCs w:val="22"/>
          </w:rPr>
          <w:t>https://hub.coltczgroup.onblocktrust.com/</w:t>
        </w:r>
      </w:hyperlink>
      <w:r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:rsidRPr="00D10D7C" w:rsidR="00F13B85" w:rsidP="00D10D7C" w:rsidRDefault="00C56838" w14:paraId="3DAD898A" w14:textId="4BEE4E88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Skupina Colt CZ Group věnovala </w:t>
      </w:r>
      <w:r w:rsidR="00702FB3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již několik svých produktů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do dobročinných aukcí, jej</w:t>
      </w:r>
      <w:r w:rsidR="00FB6227">
        <w:rPr>
          <w:rFonts w:cs="Calibri"/>
          <w:color w:val="000000" w:themeColor="text1"/>
          <w:sz w:val="22"/>
          <w:szCs w:val="22"/>
          <w:shd w:val="clear" w:color="auto" w:fill="FFFFFF"/>
        </w:rPr>
        <w:t>ichž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výtěžky byly poskytnuty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>na sbírkový účet Velvyslanectví Ukrajiny v ČR na podporu ukrajinské armády.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V březnu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2022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se na slavnostním večeru pořádaném časopisem Forbes a iniciativou Svoboda pro Ukrajinu vybralo 5 milionů Kč na pomoc Ukrajině v dražbě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pistole z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>limitovan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é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edic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e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CZ 75 </w:t>
      </w:r>
      <w:proofErr w:type="spellStart"/>
      <w:r w:rsidRPr="003B02CC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Tobruk</w:t>
      </w:r>
      <w:proofErr w:type="spellEnd"/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 listopadu 2022 věnovala skupina Colt CZ do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aukčního dne Galerie Kodl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sadu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dvou ručně rytých pistolí – CZ 75 a Colt </w:t>
      </w:r>
      <w:proofErr w:type="gramStart"/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>1911 – z</w:t>
      </w:r>
      <w:proofErr w:type="gramEnd"/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limitované edice </w:t>
      </w:r>
      <w:r w:rsidRPr="003B02CC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Pocta legendám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která připomíná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před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loňské spojení České zbrojovky a amerického </w:t>
      </w:r>
      <w:proofErr w:type="spellStart"/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>Coltu</w:t>
      </w:r>
      <w:proofErr w:type="spellEnd"/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. 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Třetin</w:t>
      </w:r>
      <w:r w:rsidR="00FB6227">
        <w:rPr>
          <w:rFonts w:cs="Calibri"/>
          <w:color w:val="000000" w:themeColor="text1"/>
          <w:sz w:val="22"/>
          <w:szCs w:val="22"/>
          <w:shd w:val="clear" w:color="auto" w:fill="FFFFFF"/>
        </w:rPr>
        <w:t>u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z celkového výtěžku 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>1 700 000 korun věn</w:t>
      </w:r>
      <w:r>
        <w:rPr>
          <w:rFonts w:cs="Calibri"/>
          <w:color w:val="000000" w:themeColor="text1"/>
          <w:sz w:val="22"/>
          <w:szCs w:val="22"/>
          <w:shd w:val="clear" w:color="auto" w:fill="FFFFFF"/>
        </w:rPr>
        <w:t>ovala</w:t>
      </w:r>
      <w:r w:rsidRPr="00C5683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společnost Colt CZ Group na sbírkový účet Velvyslanectví Ukrajiny v ČR na podporu ukrajinské armády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zbylé dvě třetiny byly předány </w:t>
      </w:r>
      <w:r w:rsidRPr="00C5683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Vojenskému fondu Solidarity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 </w:t>
      </w:r>
      <w:r w:rsidRPr="00C5683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Nadaci policistů a hasičů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. N</w:t>
      </w:r>
      <w:r w:rsidRPr="00C5683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a sbírkový účet Velvyslanectví Ukrajiny v ČR na </w:t>
      </w:r>
      <w:r w:rsidRPr="00C5683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lastRenderedPageBreak/>
        <w:t>podporu ukrajinské armády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plyne také část výnosů z online aukcí </w:t>
      </w:r>
      <w:r w:rsidRPr="008D137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NFT tokenů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spojených s </w:t>
      </w:r>
      <w:r w:rsidRPr="008D137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limitovan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ými </w:t>
      </w:r>
      <w:r w:rsidRPr="008D137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edic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emi</w:t>
      </w:r>
      <w:r w:rsidRPr="008D137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10D7C" w:rsidR="008D137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Řád Bílého lva</w:t>
      </w:r>
      <w:r w:rsidRPr="000F02F8"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a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10D7C" w:rsidR="008D1378">
        <w:rPr>
          <w:rFonts w:cs="Calibri"/>
          <w:i/>
          <w:iCs/>
          <w:color w:val="000000" w:themeColor="text1"/>
          <w:sz w:val="22"/>
          <w:szCs w:val="22"/>
          <w:shd w:val="clear" w:color="auto" w:fill="FFFFFF"/>
        </w:rPr>
        <w:t>Pocta legendám</w:t>
      </w:r>
      <w:r w:rsidR="008D1378">
        <w:rPr>
          <w:rFonts w:cs="Calibri"/>
          <w:color w:val="000000" w:themeColor="text1"/>
          <w:sz w:val="22"/>
          <w:szCs w:val="22"/>
          <w:shd w:val="clear" w:color="auto" w:fill="FFFFFF"/>
        </w:rPr>
        <w:t>.</w:t>
      </w:r>
    </w:p>
    <w:p w:rsidR="000F02F8" w:rsidP="00F13B85" w:rsidRDefault="000F02F8" w14:paraId="3A3F8FE6" w14:textId="5F9EDDE7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2F0003">
        <w:rPr>
          <w:rFonts w:cs="Calibri"/>
          <w:color w:val="000000" w:themeColor="text1"/>
          <w:sz w:val="22"/>
          <w:szCs w:val="22"/>
        </w:rPr>
        <w:t xml:space="preserve">Edice CZ 75 </w:t>
      </w:r>
      <w:r w:rsidRPr="003B02CC">
        <w:rPr>
          <w:rFonts w:cs="Calibri"/>
          <w:i/>
          <w:iCs/>
          <w:color w:val="000000" w:themeColor="text1"/>
          <w:sz w:val="22"/>
          <w:szCs w:val="22"/>
        </w:rPr>
        <w:t>Řád Bílého lva</w:t>
      </w:r>
      <w:r w:rsidRPr="002F0003">
        <w:rPr>
          <w:rFonts w:cs="Calibri"/>
          <w:color w:val="000000" w:themeColor="text1"/>
          <w:sz w:val="22"/>
          <w:szCs w:val="22"/>
        </w:rPr>
        <w:t xml:space="preserve"> </w:t>
      </w:r>
      <w:r w:rsidRPr="00D1713A">
        <w:rPr>
          <w:rFonts w:cs="Calibri"/>
          <w:color w:val="000000" w:themeColor="text1"/>
          <w:sz w:val="22"/>
          <w:szCs w:val="22"/>
        </w:rPr>
        <w:t>vznikl</w:t>
      </w:r>
      <w:r>
        <w:rPr>
          <w:rFonts w:cs="Calibri"/>
          <w:color w:val="000000" w:themeColor="text1"/>
          <w:sz w:val="22"/>
          <w:szCs w:val="22"/>
        </w:rPr>
        <w:t>a</w:t>
      </w:r>
      <w:r w:rsidRPr="00D1713A">
        <w:rPr>
          <w:rFonts w:cs="Calibri"/>
          <w:color w:val="000000" w:themeColor="text1"/>
          <w:sz w:val="22"/>
          <w:szCs w:val="22"/>
        </w:rPr>
        <w:t xml:space="preserve"> při příležitosti </w:t>
      </w:r>
      <w:r>
        <w:rPr>
          <w:rFonts w:cs="Calibri"/>
          <w:color w:val="000000" w:themeColor="text1"/>
          <w:sz w:val="22"/>
          <w:szCs w:val="22"/>
        </w:rPr>
        <w:t xml:space="preserve">stého </w:t>
      </w:r>
      <w:r w:rsidRPr="00D1713A">
        <w:rPr>
          <w:rFonts w:cs="Calibri"/>
          <w:color w:val="000000" w:themeColor="text1"/>
          <w:sz w:val="22"/>
          <w:szCs w:val="22"/>
        </w:rPr>
        <w:t xml:space="preserve">výročí </w:t>
      </w:r>
      <w:r w:rsidR="00E238ED">
        <w:rPr>
          <w:rFonts w:cs="Calibri"/>
          <w:color w:val="000000" w:themeColor="text1"/>
          <w:sz w:val="22"/>
          <w:szCs w:val="22"/>
        </w:rPr>
        <w:t xml:space="preserve">vzniku </w:t>
      </w:r>
      <w:r w:rsidRPr="00C32EB0">
        <w:rPr>
          <w:rFonts w:cs="Calibri"/>
          <w:color w:val="000000" w:themeColor="text1"/>
          <w:sz w:val="22"/>
          <w:szCs w:val="22"/>
        </w:rPr>
        <w:t>Řád</w:t>
      </w:r>
      <w:r>
        <w:rPr>
          <w:rFonts w:cs="Calibri"/>
          <w:color w:val="000000" w:themeColor="text1"/>
          <w:sz w:val="22"/>
          <w:szCs w:val="22"/>
        </w:rPr>
        <w:t>u</w:t>
      </w:r>
      <w:r w:rsidRPr="00C32EB0">
        <w:rPr>
          <w:rFonts w:cs="Calibri"/>
          <w:color w:val="000000" w:themeColor="text1"/>
          <w:sz w:val="22"/>
          <w:szCs w:val="22"/>
        </w:rPr>
        <w:t xml:space="preserve"> Bílého lva</w:t>
      </w:r>
      <w:r>
        <w:rPr>
          <w:rFonts w:cs="Calibri"/>
          <w:color w:val="000000" w:themeColor="text1"/>
          <w:sz w:val="22"/>
          <w:szCs w:val="22"/>
        </w:rPr>
        <w:t xml:space="preserve"> – </w:t>
      </w:r>
      <w:r w:rsidRPr="00C32EB0">
        <w:rPr>
          <w:rFonts w:cs="Calibri"/>
          <w:color w:val="000000" w:themeColor="text1"/>
          <w:sz w:val="22"/>
          <w:szCs w:val="22"/>
        </w:rPr>
        <w:t>nejvyšší</w:t>
      </w:r>
      <w:r>
        <w:rPr>
          <w:rFonts w:cs="Calibri"/>
          <w:color w:val="000000" w:themeColor="text1"/>
          <w:sz w:val="22"/>
          <w:szCs w:val="22"/>
        </w:rPr>
        <w:t>ho</w:t>
      </w:r>
      <w:r w:rsidRPr="00C32EB0">
        <w:rPr>
          <w:rFonts w:cs="Calibri"/>
          <w:color w:val="000000" w:themeColor="text1"/>
          <w:sz w:val="22"/>
          <w:szCs w:val="22"/>
        </w:rPr>
        <w:t xml:space="preserve"> státní</w:t>
      </w:r>
      <w:r>
        <w:rPr>
          <w:rFonts w:cs="Calibri"/>
          <w:color w:val="000000" w:themeColor="text1"/>
          <w:sz w:val="22"/>
          <w:szCs w:val="22"/>
        </w:rPr>
        <w:t>ho</w:t>
      </w:r>
      <w:r w:rsidRPr="00C32EB0">
        <w:rPr>
          <w:rFonts w:cs="Calibri"/>
          <w:color w:val="000000" w:themeColor="text1"/>
          <w:sz w:val="22"/>
          <w:szCs w:val="22"/>
        </w:rPr>
        <w:t xml:space="preserve"> vyznamenání, které se propůjčuje občanům </w:t>
      </w:r>
      <w:r w:rsidR="00E238ED">
        <w:rPr>
          <w:rFonts w:cs="Calibri"/>
          <w:color w:val="000000" w:themeColor="text1"/>
          <w:sz w:val="22"/>
          <w:szCs w:val="22"/>
        </w:rPr>
        <w:t xml:space="preserve">ČR </w:t>
      </w:r>
      <w:r w:rsidRPr="00C32EB0">
        <w:rPr>
          <w:rFonts w:cs="Calibri"/>
          <w:color w:val="000000" w:themeColor="text1"/>
          <w:sz w:val="22"/>
          <w:szCs w:val="22"/>
        </w:rPr>
        <w:t xml:space="preserve">a </w:t>
      </w:r>
      <w:r w:rsidR="00E238ED">
        <w:rPr>
          <w:rFonts w:cs="Calibri"/>
          <w:color w:val="000000" w:themeColor="text1"/>
          <w:sz w:val="22"/>
          <w:szCs w:val="22"/>
        </w:rPr>
        <w:t xml:space="preserve">uděluje </w:t>
      </w:r>
      <w:r w:rsidRPr="00C32EB0">
        <w:rPr>
          <w:rFonts w:cs="Calibri"/>
          <w:color w:val="000000" w:themeColor="text1"/>
          <w:sz w:val="22"/>
          <w:szCs w:val="22"/>
        </w:rPr>
        <w:t>ciz</w:t>
      </w:r>
      <w:r>
        <w:rPr>
          <w:rFonts w:cs="Calibri"/>
          <w:color w:val="000000" w:themeColor="text1"/>
          <w:sz w:val="22"/>
          <w:szCs w:val="22"/>
        </w:rPr>
        <w:t>ím státním příslušníkům</w:t>
      </w:r>
      <w:r w:rsidRPr="00C32EB0">
        <w:rPr>
          <w:rFonts w:cs="Calibri"/>
          <w:color w:val="000000" w:themeColor="text1"/>
          <w:sz w:val="22"/>
          <w:szCs w:val="22"/>
        </w:rPr>
        <w:t xml:space="preserve"> za mimořádné služby České republice, významné zásluhy o obranu a bezpečnost státu a za šíření dobrého jména země v zahraničí. </w:t>
      </w:r>
    </w:p>
    <w:p w:rsidR="00F13B85" w:rsidP="00F13B85" w:rsidRDefault="000F02F8" w14:paraId="318C3DFA" w14:textId="4EAB9CFE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 xml:space="preserve">Každá pistole </w:t>
      </w:r>
      <w:r w:rsidRPr="002F0003" w:rsidR="00F13B85">
        <w:rPr>
          <w:rFonts w:cs="Calibri"/>
          <w:color w:val="000000" w:themeColor="text1"/>
          <w:sz w:val="22"/>
          <w:szCs w:val="22"/>
        </w:rPr>
        <w:t xml:space="preserve">CZ 75 </w:t>
      </w:r>
      <w:r w:rsidRPr="003B02CC" w:rsidR="00F13B85">
        <w:rPr>
          <w:rFonts w:cs="Calibri"/>
          <w:i/>
          <w:iCs/>
          <w:color w:val="000000" w:themeColor="text1"/>
          <w:sz w:val="22"/>
          <w:szCs w:val="22"/>
        </w:rPr>
        <w:t>Řád Bílého lva</w:t>
      </w:r>
      <w:r w:rsidRPr="002F0003" w:rsidR="00F13B85">
        <w:rPr>
          <w:rFonts w:cs="Calibri"/>
          <w:color w:val="000000" w:themeColor="text1"/>
          <w:sz w:val="22"/>
          <w:szCs w:val="22"/>
        </w:rPr>
        <w:t xml:space="preserve"> je zdobena českými národními symboly v podobě lipových listů a dvouocasého lva. Ovládací prvky, vytahovač, šrouby rukojeti a dno zásobníku jsou pozlaceny. </w:t>
      </w:r>
      <w:r w:rsidR="00E238ED">
        <w:rPr>
          <w:rFonts w:cs="Calibri"/>
          <w:color w:val="000000" w:themeColor="text1"/>
          <w:sz w:val="22"/>
          <w:szCs w:val="22"/>
        </w:rPr>
        <w:t>D</w:t>
      </w:r>
      <w:r w:rsidRPr="002F0003">
        <w:rPr>
          <w:rFonts w:cs="Calibri"/>
          <w:color w:val="000000" w:themeColor="text1"/>
          <w:sz w:val="22"/>
          <w:szCs w:val="22"/>
        </w:rPr>
        <w:t xml:space="preserve">o pravé strany rámu je vsazen </w:t>
      </w:r>
      <w:r>
        <w:rPr>
          <w:rFonts w:cs="Calibri"/>
          <w:color w:val="000000" w:themeColor="text1"/>
          <w:sz w:val="22"/>
          <w:szCs w:val="22"/>
        </w:rPr>
        <w:t>š</w:t>
      </w:r>
      <w:r w:rsidRPr="002F0003">
        <w:rPr>
          <w:rFonts w:cs="Calibri"/>
          <w:color w:val="000000" w:themeColor="text1"/>
          <w:sz w:val="22"/>
          <w:szCs w:val="22"/>
        </w:rPr>
        <w:t xml:space="preserve">tít ze 14karátového zlata </w:t>
      </w:r>
      <w:r w:rsidRPr="002F0003" w:rsidR="00F13B85">
        <w:rPr>
          <w:rFonts w:cs="Calibri"/>
          <w:color w:val="000000" w:themeColor="text1"/>
          <w:sz w:val="22"/>
          <w:szCs w:val="22"/>
        </w:rPr>
        <w:t>s korunovaným dvouocasým lvem z malého státního znaku České republiky.</w:t>
      </w:r>
    </w:p>
    <w:p w:rsidRPr="000326EE" w:rsidR="000326EE" w:rsidP="000326EE" w:rsidRDefault="000326EE" w14:paraId="5AA66950" w14:textId="0301C97F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>
        <w:rPr>
          <w:rFonts w:cs="Calibri"/>
          <w:color w:val="000000" w:themeColor="text1"/>
          <w:sz w:val="22"/>
          <w:szCs w:val="22"/>
        </w:rPr>
        <w:t xml:space="preserve">Pistole darovaná prezidentu </w:t>
      </w:r>
      <w:proofErr w:type="spellStart"/>
      <w:r>
        <w:rPr>
          <w:rFonts w:cs="Calibri"/>
          <w:color w:val="000000" w:themeColor="text1"/>
          <w:sz w:val="22"/>
          <w:szCs w:val="22"/>
        </w:rPr>
        <w:t>Zelenskému</w:t>
      </w:r>
      <w:proofErr w:type="spellEnd"/>
      <w:r>
        <w:rPr>
          <w:rFonts w:cs="Calibri"/>
          <w:color w:val="000000" w:themeColor="text1"/>
          <w:sz w:val="22"/>
          <w:szCs w:val="22"/>
        </w:rPr>
        <w:t xml:space="preserve"> je uložena ve speciální zdobené kazetě, která je vyložena</w:t>
      </w:r>
      <w:r w:rsidRPr="000326EE">
        <w:rPr>
          <w:rFonts w:cs="Calibri"/>
          <w:color w:val="000000" w:themeColor="text1"/>
          <w:sz w:val="22"/>
          <w:szCs w:val="22"/>
        </w:rPr>
        <w:t xml:space="preserve"> modrým </w:t>
      </w:r>
      <w:proofErr w:type="spellStart"/>
      <w:r w:rsidRPr="000326EE">
        <w:rPr>
          <w:rFonts w:cs="Calibri"/>
          <w:color w:val="000000" w:themeColor="text1"/>
          <w:sz w:val="22"/>
          <w:szCs w:val="22"/>
        </w:rPr>
        <w:t>mikroplyšem</w:t>
      </w:r>
      <w:proofErr w:type="spellEnd"/>
      <w:r w:rsidRPr="000326EE">
        <w:rPr>
          <w:rFonts w:cs="Calibri"/>
          <w:color w:val="000000" w:themeColor="text1"/>
          <w:sz w:val="22"/>
          <w:szCs w:val="22"/>
        </w:rPr>
        <w:t xml:space="preserve"> a </w:t>
      </w:r>
      <w:r>
        <w:rPr>
          <w:rFonts w:cs="Calibri"/>
          <w:color w:val="000000" w:themeColor="text1"/>
          <w:sz w:val="22"/>
          <w:szCs w:val="22"/>
        </w:rPr>
        <w:t xml:space="preserve">označena </w:t>
      </w:r>
      <w:r w:rsidRPr="000326EE">
        <w:rPr>
          <w:rFonts w:cs="Calibri"/>
          <w:color w:val="000000" w:themeColor="text1"/>
          <w:sz w:val="22"/>
          <w:szCs w:val="22"/>
        </w:rPr>
        <w:t>štítkem s</w:t>
      </w:r>
      <w:r>
        <w:rPr>
          <w:rFonts w:cs="Calibri"/>
          <w:color w:val="000000" w:themeColor="text1"/>
          <w:sz w:val="22"/>
          <w:szCs w:val="22"/>
        </w:rPr>
        <w:t> </w:t>
      </w:r>
      <w:r w:rsidRPr="000326EE">
        <w:rPr>
          <w:rFonts w:cs="Calibri"/>
          <w:color w:val="000000" w:themeColor="text1"/>
          <w:sz w:val="22"/>
          <w:szCs w:val="22"/>
        </w:rPr>
        <w:t>věnováním</w:t>
      </w:r>
      <w:r>
        <w:rPr>
          <w:rFonts w:cs="Calibri"/>
          <w:color w:val="000000" w:themeColor="text1"/>
          <w:sz w:val="22"/>
          <w:szCs w:val="22"/>
        </w:rPr>
        <w:t xml:space="preserve"> od prezidenta Petra Pavla v ukrajinském jazyce. </w:t>
      </w:r>
    </w:p>
    <w:p w:rsidR="00483D9B" w:rsidP="002F0003" w:rsidRDefault="00483D9B" w14:paraId="37E8CA4B" w14:textId="3FD10CAF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</w:p>
    <w:p w:rsidRPr="00D469AD" w:rsidR="004813A9" w:rsidP="002172AB" w:rsidRDefault="004813A9" w14:paraId="18F74671" w14:textId="55447D03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Pr="00D469AD" w:rsidR="002172AB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:rsidRPr="00D469AD" w:rsidR="002172AB" w:rsidP="002172AB" w:rsidRDefault="0071747E" w14:paraId="75747AF8" w14:textId="027F376C">
      <w:pPr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Skupina 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Colt CZ je jedním z</w:t>
      </w:r>
      <w:r w:rsidRPr="00D469AD" w:rsidR="002172AB">
        <w:rPr>
          <w:rFonts w:ascii="Times New Roman" w:hAnsi="Times New Roman"/>
          <w:color w:val="000000" w:themeColor="text1"/>
          <w:sz w:val="22"/>
          <w:szCs w:val="22"/>
          <w:shd w:val="clear" w:color="auto" w:fill="FFFFFF"/>
        </w:rPr>
        <w:t> 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p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edn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ch sv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ě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tov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ch v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robc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ů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ru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ch paln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ch zbran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pro ozbrojen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slo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ky, osobn</w:t>
      </w:r>
      <w:r w:rsidRPr="00D469AD" w:rsidR="002172AB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obranu, lov, sportovní střelbu a další komerční využití. Své produkty prodává především pod značkami Colt, CZ (Česká zbrojovka), Colt </w:t>
      </w:r>
      <w:proofErr w:type="spellStart"/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Canada</w:t>
      </w:r>
      <w:proofErr w:type="spellEnd"/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, CZ-USA, Dan </w:t>
      </w:r>
      <w:proofErr w:type="spellStart"/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Wesson</w:t>
      </w:r>
      <w:proofErr w:type="spellEnd"/>
      <w:r w:rsidRPr="00D469AD" w:rsidR="002172AB">
        <w:rPr>
          <w:rFonts w:cs="Calibri"/>
          <w:color w:val="000000" w:themeColor="text1"/>
          <w:sz w:val="22"/>
          <w:szCs w:val="22"/>
          <w:shd w:val="clear" w:color="auto" w:fill="FFFFFF"/>
        </w:rPr>
        <w:t>, Spuhr a 4M Systems.</w:t>
      </w:r>
    </w:p>
    <w:p w:rsidRPr="00D469AD" w:rsidR="004813A9" w:rsidP="002172AB" w:rsidRDefault="002172AB" w14:paraId="280FAFFF" w14:textId="29D42FA3">
      <w:pPr>
        <w:rPr>
          <w:rFonts w:cs="Calibri"/>
          <w:b/>
          <w:bCs/>
          <w:color w:val="000000" w:themeColor="text1"/>
          <w:sz w:val="22"/>
          <w:szCs w:val="22"/>
        </w:rPr>
      </w:pPr>
      <w:r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Skupina Colt CZ má své sídlo v České republice a výrobní kapacity v České republice, Spojených státech, Kanadě a Švédsku. Skupina zaměstnává více než 2 000 lidí v České republice, USA, Kanadě, Německu a Švédsku. Skupina je ze 76,9 % vlastněna holdingem Česká zbrojovka </w:t>
      </w:r>
      <w:proofErr w:type="spellStart"/>
      <w:r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Partners</w:t>
      </w:r>
      <w:proofErr w:type="spellEnd"/>
      <w:r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SE, zbývajících 23,1 % </w:t>
      </w:r>
      <w:proofErr w:type="gramStart"/>
      <w:r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tvoří</w:t>
      </w:r>
      <w:proofErr w:type="gramEnd"/>
      <w:r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veřejně obchodované akcie.</w:t>
      </w:r>
    </w:p>
    <w:p w:rsidRPr="00D469AD" w:rsidR="004813A9" w:rsidP="004813A9" w:rsidRDefault="004813A9" w14:paraId="7CDF9A08" w14:textId="77777777">
      <w:pPr>
        <w:rPr>
          <w:rFonts w:cs="Calibri"/>
          <w:i/>
          <w:iCs/>
          <w:color w:val="000000" w:themeColor="text1"/>
          <w:sz w:val="22"/>
          <w:szCs w:val="22"/>
        </w:rPr>
      </w:pPr>
    </w:p>
    <w:p w:rsidR="00055EEB" w:rsidP="00055EEB" w:rsidRDefault="00055EEB" w14:paraId="2AB7395E" w14:textId="77777777">
      <w:pPr>
        <w:spacing w:before="0" w:after="0" w:line="276" w:lineRule="auto"/>
        <w:rPr>
          <w:rFonts w:cs="Calibri"/>
          <w:b/>
          <w:bCs/>
          <w:color w:val="000000" w:themeColor="text1"/>
          <w:szCs w:val="20"/>
        </w:rPr>
      </w:pPr>
      <w:r w:rsidRPr="00D469AD">
        <w:rPr>
          <w:rFonts w:cs="Calibri"/>
          <w:b/>
          <w:bCs/>
          <w:color w:val="000000" w:themeColor="text1"/>
          <w:szCs w:val="20"/>
        </w:rPr>
        <w:t>Kontakt pro média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D469AD">
        <w:rPr>
          <w:rFonts w:cs="Calibri"/>
          <w:b/>
          <w:bCs/>
          <w:color w:val="000000" w:themeColor="text1"/>
          <w:szCs w:val="20"/>
        </w:rPr>
        <w:t>Kontakt pro investory</w:t>
      </w:r>
    </w:p>
    <w:p w:rsidR="00055EEB" w:rsidP="00055EEB" w:rsidRDefault="00055EEB" w14:paraId="5220830B" w14:textId="77777777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D469AD">
        <w:rPr>
          <w:rFonts w:cs="Calibri"/>
          <w:color w:val="000000" w:themeColor="text1"/>
          <w:szCs w:val="20"/>
        </w:rPr>
        <w:t>Eva Svobodová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D469AD">
        <w:rPr>
          <w:rFonts w:cs="Calibri"/>
          <w:color w:val="000000" w:themeColor="text1"/>
          <w:szCs w:val="20"/>
        </w:rPr>
        <w:t>Klára Šípová</w:t>
      </w:r>
    </w:p>
    <w:p w:rsidR="00055EEB" w:rsidP="00055EEB" w:rsidRDefault="00055EEB" w14:paraId="44502A2B" w14:textId="77777777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D469AD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D469AD">
        <w:rPr>
          <w:rFonts w:cs="Calibri"/>
          <w:color w:val="000000" w:themeColor="text1"/>
          <w:szCs w:val="20"/>
        </w:rPr>
        <w:t>Investor Relations</w:t>
      </w:r>
    </w:p>
    <w:p w:rsidR="00055EEB" w:rsidP="00055EEB" w:rsidRDefault="00055EEB" w14:paraId="526E800C" w14:textId="77777777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D469AD">
        <w:rPr>
          <w:rFonts w:cs="Calibri"/>
          <w:color w:val="000000" w:themeColor="text1"/>
          <w:szCs w:val="20"/>
        </w:rPr>
        <w:t>Colt CZ Group SE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D469AD">
        <w:rPr>
          <w:rFonts w:cs="Calibri"/>
          <w:color w:val="000000" w:themeColor="text1"/>
          <w:szCs w:val="20"/>
        </w:rPr>
        <w:t>Colt CZ Group SE</w:t>
      </w:r>
    </w:p>
    <w:p w:rsidR="00055EEB" w:rsidP="00055EEB" w:rsidRDefault="00055EEB" w14:paraId="743330AF" w14:textId="77777777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D469AD">
        <w:rPr>
          <w:rFonts w:cs="Calibri"/>
          <w:color w:val="000000" w:themeColor="text1"/>
          <w:szCs w:val="20"/>
        </w:rPr>
        <w:t>Tel.: +420 735 793</w:t>
      </w:r>
      <w:r>
        <w:rPr>
          <w:rFonts w:cs="Calibri"/>
          <w:color w:val="000000" w:themeColor="text1"/>
          <w:szCs w:val="20"/>
        </w:rPr>
        <w:t> </w:t>
      </w:r>
      <w:r w:rsidRPr="00D469AD">
        <w:rPr>
          <w:rFonts w:cs="Calibri"/>
          <w:color w:val="000000" w:themeColor="text1"/>
          <w:szCs w:val="20"/>
        </w:rPr>
        <w:t>656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D469AD">
        <w:rPr>
          <w:rFonts w:cs="Calibri"/>
          <w:color w:val="000000" w:themeColor="text1"/>
          <w:szCs w:val="20"/>
        </w:rPr>
        <w:t>Tel.: + 420 724 255 715</w:t>
      </w:r>
    </w:p>
    <w:p w:rsidRPr="00D469AD" w:rsidR="00055EEB" w:rsidP="00055EEB" w:rsidRDefault="00055EEB" w14:paraId="6ADFB217" w14:textId="77777777">
      <w:pPr>
        <w:spacing w:before="0" w:after="0" w:line="276" w:lineRule="auto"/>
        <w:rPr>
          <w:rFonts w:cs="Arial"/>
          <w:szCs w:val="20"/>
        </w:rPr>
      </w:pPr>
      <w:r w:rsidRPr="00D469AD">
        <w:rPr>
          <w:rFonts w:cs="Calibri"/>
          <w:color w:val="000000" w:themeColor="text1"/>
          <w:szCs w:val="20"/>
        </w:rPr>
        <w:t xml:space="preserve">e-mail: </w:t>
      </w:r>
      <w:hyperlink w:history="1" r:id="rId12">
        <w:r w:rsidRPr="00545F70">
          <w:rPr>
            <w:rStyle w:val="Hypertextovodkaz"/>
            <w:szCs w:val="20"/>
            <w:u w:val="none"/>
          </w:rPr>
          <w:t>media@coltczgroup.com</w:t>
        </w:r>
      </w:hyperlink>
      <w:r>
        <w:rPr>
          <w:rStyle w:val="Hypertextovodkaz"/>
          <w:szCs w:val="20"/>
          <w:u w:val="none"/>
        </w:rPr>
        <w:tab/>
      </w:r>
      <w:r>
        <w:rPr>
          <w:rStyle w:val="Hypertextovodkaz"/>
          <w:szCs w:val="20"/>
          <w:u w:val="none"/>
        </w:rPr>
        <w:tab/>
      </w:r>
      <w:r>
        <w:rPr>
          <w:rStyle w:val="Hypertextovodkaz"/>
          <w:szCs w:val="20"/>
          <w:u w:val="none"/>
        </w:rPr>
        <w:tab/>
      </w:r>
      <w:r>
        <w:rPr>
          <w:rStyle w:val="Hypertextovodkaz"/>
          <w:szCs w:val="20"/>
          <w:u w:val="none"/>
        </w:rPr>
        <w:tab/>
      </w:r>
      <w:r w:rsidRPr="00D469AD">
        <w:rPr>
          <w:rFonts w:cs="Calibri"/>
          <w:color w:val="000000" w:themeColor="text1"/>
          <w:szCs w:val="20"/>
        </w:rPr>
        <w:t xml:space="preserve">e-mail: </w:t>
      </w:r>
      <w:hyperlink w:history="1" r:id="rId13">
        <w:r w:rsidRPr="00D469AD">
          <w:rPr>
            <w:rStyle w:val="Hypertextovodkaz"/>
            <w:u w:val="none"/>
          </w:rPr>
          <w:t>sipova@coltczgroup.com</w:t>
        </w:r>
        <w:r w:rsidRPr="00D469AD">
          <w:rPr>
            <w:rStyle w:val="Hypertextovodkaz"/>
            <w:szCs w:val="20"/>
            <w:u w:val="none"/>
          </w:rPr>
          <w:t xml:space="preserve"> </w:t>
        </w:r>
      </w:hyperlink>
    </w:p>
    <w:p w:rsidRPr="00D469AD" w:rsidR="006547EF" w:rsidP="002172AB" w:rsidRDefault="004813A9" w14:paraId="6E8C2241" w14:textId="208FE65D">
      <w:pPr>
        <w:spacing w:before="0" w:after="0" w:line="276" w:lineRule="auto"/>
        <w:rPr>
          <w:rFonts w:cs="Arial"/>
          <w:szCs w:val="20"/>
        </w:rPr>
      </w:pPr>
      <w:r w:rsidRPr="00D469AD">
        <w:rPr>
          <w:rFonts w:cs="Calibri"/>
          <w:color w:val="000000" w:themeColor="text1"/>
          <w:szCs w:val="20"/>
        </w:rPr>
        <w:tab/>
      </w:r>
    </w:p>
    <w:sectPr w:rsidRPr="00D469AD" w:rsidR="006547EF" w:rsidSect="00C07127">
      <w:headerReference w:type="default" r:id="rId14"/>
      <w:footerReference w:type="default" r:id="rId15"/>
      <w:headerReference w:type="first" r:id="rId16"/>
      <w:footerReference w:type="first" r:id="rId17"/>
      <w:pgSz w:w="11906" w:h="16838" w:orient="portrait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1433" w:rsidP="006547EF" w:rsidRDefault="00881433" w14:paraId="2D41550B" w14:textId="77777777">
      <w:pPr>
        <w:spacing w:before="0" w:after="0"/>
      </w:pPr>
      <w:r>
        <w:separator/>
      </w:r>
    </w:p>
  </w:endnote>
  <w:endnote w:type="continuationSeparator" w:id="0">
    <w:p w:rsidR="00881433" w:rsidP="006547EF" w:rsidRDefault="00881433" w14:paraId="45BF3EC2" w14:textId="777777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altName w:val="Calibri"/>
    <w:panose1 w:val="00000000000000000000"/>
    <w:charset w:val="EE"/>
    <w:family w:val="auto"/>
    <w:pitch w:val="variable"/>
    <w:sig w:usb0="A00002FF" w:usb1="0200E07A" w:usb2="00000000" w:usb3="00000000" w:csb0="0000019F" w:csb1="00000000"/>
    <w:embedRegular w:fontKey="{F4943C73-ACC9-4FA4-A710-4C77E2F0287E}" r:id="rId1"/>
    <w:embedBold w:fontKey="{C7EA059D-9845-4401-A015-A0BAA4C53BA3}" r:id="rId2"/>
    <w:embedItalic w:fontKey="{CF5A4F93-32C3-4B9F-93D3-3772AAF315D5}" r:id="rId3"/>
    <w:embedBoldItalic w:fontKey="{1AF6D480-B671-43A0-B5F3-65FF90428759}" r:id="rId4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B35E9B94-EBE5-4AC5-9532-5684C01FF308}" r:id="rId5"/>
    <w:embedBold w:fontKey="{6FC6B768-AD5C-412E-A9D3-BA80718BB050}" r:id="rId6"/>
    <w:embedItalic w:fontKey="{BCE17FB9-C90A-426A-BE9E-0A2271D8FC05}" r:id="rId7"/>
    <w:embedBoldItalic w:fontKey="{38230ABF-1530-474A-A36F-FF33B2B2C4C3}" r:id="rId8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w:fontKey="{0E4DA1B0-96B6-4F7D-A658-DBB122E5F56E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:rsidR="00C07127" w:rsidRDefault="00C07127" w14:paraId="7232277F" w14:textId="77777777">
        <w:pPr>
          <w:pStyle w:val="Zpat"/>
          <w:jc w:val="right"/>
        </w:pPr>
      </w:p>
      <w:p w:rsidR="00365414" w:rsidP="00C07127" w:rsidRDefault="006F5BA9" w14:paraId="09223750" w14:textId="7777777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07127" w:rsidR="00C07127" w:rsidP="00C07127" w:rsidRDefault="00C07127" w14:paraId="7594DBC8" w14:textId="7777777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:rsidRPr="00C07127" w:rsidR="002D1D6E" w:rsidP="00C07127" w:rsidRDefault="00C07127" w14:paraId="6AC076B3" w14:textId="7777777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1433" w:rsidP="006547EF" w:rsidRDefault="00881433" w14:paraId="0E57FD64" w14:textId="77777777">
      <w:pPr>
        <w:spacing w:before="0" w:after="0"/>
      </w:pPr>
      <w:r>
        <w:separator/>
      </w:r>
    </w:p>
  </w:footnote>
  <w:footnote w:type="continuationSeparator" w:id="0">
    <w:p w:rsidR="00881433" w:rsidP="006547EF" w:rsidRDefault="00881433" w14:paraId="0E96CB8B" w14:textId="777777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34239F" w:rsidR="005166BE" w:rsidP="0034239F" w:rsidRDefault="0034239F" w14:paraId="74C294C1" w14:textId="77777777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D4999" w:rsidP="0020291C" w:rsidRDefault="000D4999" w14:paraId="17130364" w14:textId="77777777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hint="default" w:ascii="Atyp Colt CZ" w:hAnsi="Atyp Colt CZ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hint="default" w:ascii="Atyp Colt CZ" w:hAnsi="Atyp Colt CZ" w:cs="Times New Roman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hint="default" w:ascii="Atyp Colt CZ" w:hAnsi="Atyp Colt CZ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hint="default" w:ascii="Atyp Colt CZ" w:hAnsi="Atyp Colt CZ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hint="default" w:ascii="Atyp Colt CZ" w:hAnsi="Atyp Colt CZ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hint="default" w:ascii="Atyp Colt CZ" w:hAnsi="Atyp Colt CZ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 w:ascii="Times New Roman" w:hAnsi="Times New Roman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hint="default" w:ascii="Times New Roman" w:hAnsi="Times New Roman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hint="default" w:ascii="Atyp Colt CZ" w:hAnsi="Atyp Colt CZ" w:cs="Times New Roman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hint="default" w:ascii="Wingdings" w:hAnsi="Wingdings"/>
      </w:rPr>
    </w:lvl>
  </w:abstractNum>
  <w:abstractNum w:abstractNumId="1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hint="default" w:ascii="Atyp Colt CZ" w:hAnsi="Atyp Colt CZ" w:cs="Times New Roman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hint="default" w:ascii="Atyp Colt CZ" w:hAnsi="Atyp Colt CZ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 w:ascii="Atyp Colt CZ" w:hAnsi="Atyp Colt CZ" w:cs="Times New Roman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 w:ascii="Atyp Colt CZ" w:hAnsi="Atyp Colt CZ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hint="default" w:ascii="Atyp Colt CZ" w:hAnsi="Atyp Colt CZ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0"/>
  </w:num>
  <w:num w:numId="10" w16cid:durableId="1986154460">
    <w:abstractNumId w:val="9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238C"/>
    <w:rsid w:val="00024972"/>
    <w:rsid w:val="000326EE"/>
    <w:rsid w:val="00055EEB"/>
    <w:rsid w:val="00063FCF"/>
    <w:rsid w:val="00064D2F"/>
    <w:rsid w:val="00067C03"/>
    <w:rsid w:val="000702EA"/>
    <w:rsid w:val="0008128D"/>
    <w:rsid w:val="000B5634"/>
    <w:rsid w:val="000D4999"/>
    <w:rsid w:val="000E72FD"/>
    <w:rsid w:val="000F02F8"/>
    <w:rsid w:val="000F12DC"/>
    <w:rsid w:val="000F7895"/>
    <w:rsid w:val="00100AD7"/>
    <w:rsid w:val="00102D2D"/>
    <w:rsid w:val="00106FA4"/>
    <w:rsid w:val="0011114F"/>
    <w:rsid w:val="00115478"/>
    <w:rsid w:val="0011598F"/>
    <w:rsid w:val="001412A2"/>
    <w:rsid w:val="00141ED8"/>
    <w:rsid w:val="00141EE8"/>
    <w:rsid w:val="00141EFD"/>
    <w:rsid w:val="001439B2"/>
    <w:rsid w:val="00154F03"/>
    <w:rsid w:val="001921A9"/>
    <w:rsid w:val="001945E4"/>
    <w:rsid w:val="001A2726"/>
    <w:rsid w:val="001A412A"/>
    <w:rsid w:val="001C5673"/>
    <w:rsid w:val="001D6181"/>
    <w:rsid w:val="0020291C"/>
    <w:rsid w:val="002034C5"/>
    <w:rsid w:val="002172AB"/>
    <w:rsid w:val="00220526"/>
    <w:rsid w:val="00236C0E"/>
    <w:rsid w:val="0024401C"/>
    <w:rsid w:val="00253DC5"/>
    <w:rsid w:val="00261491"/>
    <w:rsid w:val="00261AC3"/>
    <w:rsid w:val="00263850"/>
    <w:rsid w:val="00273164"/>
    <w:rsid w:val="002B4FA7"/>
    <w:rsid w:val="002D1D6E"/>
    <w:rsid w:val="002F0003"/>
    <w:rsid w:val="002F0F6D"/>
    <w:rsid w:val="002F14C3"/>
    <w:rsid w:val="002F1981"/>
    <w:rsid w:val="00332D1F"/>
    <w:rsid w:val="00341C4A"/>
    <w:rsid w:val="0034239F"/>
    <w:rsid w:val="00352087"/>
    <w:rsid w:val="00363EE6"/>
    <w:rsid w:val="00364F2B"/>
    <w:rsid w:val="00365414"/>
    <w:rsid w:val="00374794"/>
    <w:rsid w:val="00375B6D"/>
    <w:rsid w:val="00391522"/>
    <w:rsid w:val="00395179"/>
    <w:rsid w:val="003A6C08"/>
    <w:rsid w:val="003B02CC"/>
    <w:rsid w:val="003D4CED"/>
    <w:rsid w:val="003D6C68"/>
    <w:rsid w:val="0041654A"/>
    <w:rsid w:val="00426A14"/>
    <w:rsid w:val="0043524D"/>
    <w:rsid w:val="00437CB8"/>
    <w:rsid w:val="004425DB"/>
    <w:rsid w:val="00444CD7"/>
    <w:rsid w:val="00450DAA"/>
    <w:rsid w:val="00471E2F"/>
    <w:rsid w:val="00472A43"/>
    <w:rsid w:val="004748BA"/>
    <w:rsid w:val="004813A9"/>
    <w:rsid w:val="00483D9B"/>
    <w:rsid w:val="004B38BC"/>
    <w:rsid w:val="004B402E"/>
    <w:rsid w:val="004D1442"/>
    <w:rsid w:val="004D2B23"/>
    <w:rsid w:val="004E7C09"/>
    <w:rsid w:val="004F064E"/>
    <w:rsid w:val="004F49A2"/>
    <w:rsid w:val="004F68EC"/>
    <w:rsid w:val="00500F28"/>
    <w:rsid w:val="005166BE"/>
    <w:rsid w:val="00525982"/>
    <w:rsid w:val="0053613D"/>
    <w:rsid w:val="0054358E"/>
    <w:rsid w:val="00545F70"/>
    <w:rsid w:val="00547FF8"/>
    <w:rsid w:val="005853C9"/>
    <w:rsid w:val="0059405D"/>
    <w:rsid w:val="00596067"/>
    <w:rsid w:val="005B394E"/>
    <w:rsid w:val="005D5074"/>
    <w:rsid w:val="005E2FFB"/>
    <w:rsid w:val="00610405"/>
    <w:rsid w:val="00611935"/>
    <w:rsid w:val="0061745C"/>
    <w:rsid w:val="00617A9A"/>
    <w:rsid w:val="006306DF"/>
    <w:rsid w:val="006310AA"/>
    <w:rsid w:val="00643E90"/>
    <w:rsid w:val="006503F9"/>
    <w:rsid w:val="006547EF"/>
    <w:rsid w:val="00654F23"/>
    <w:rsid w:val="00657B62"/>
    <w:rsid w:val="00671C35"/>
    <w:rsid w:val="0067488B"/>
    <w:rsid w:val="00682C36"/>
    <w:rsid w:val="00684BF2"/>
    <w:rsid w:val="006B3C93"/>
    <w:rsid w:val="006C0A2C"/>
    <w:rsid w:val="006C35D2"/>
    <w:rsid w:val="006D2855"/>
    <w:rsid w:val="006D4D86"/>
    <w:rsid w:val="006E01D8"/>
    <w:rsid w:val="006F5A77"/>
    <w:rsid w:val="006F5BA9"/>
    <w:rsid w:val="00701766"/>
    <w:rsid w:val="00702FB3"/>
    <w:rsid w:val="00707179"/>
    <w:rsid w:val="0071191C"/>
    <w:rsid w:val="0071747E"/>
    <w:rsid w:val="007201A6"/>
    <w:rsid w:val="00721002"/>
    <w:rsid w:val="007506E3"/>
    <w:rsid w:val="0076063D"/>
    <w:rsid w:val="007742E8"/>
    <w:rsid w:val="0079618F"/>
    <w:rsid w:val="007A3121"/>
    <w:rsid w:val="007B15D6"/>
    <w:rsid w:val="007B7418"/>
    <w:rsid w:val="007B7F33"/>
    <w:rsid w:val="007D0463"/>
    <w:rsid w:val="0083274B"/>
    <w:rsid w:val="008358F3"/>
    <w:rsid w:val="00846B9C"/>
    <w:rsid w:val="00854863"/>
    <w:rsid w:val="00881433"/>
    <w:rsid w:val="00883983"/>
    <w:rsid w:val="0089475D"/>
    <w:rsid w:val="00894C2D"/>
    <w:rsid w:val="008B3342"/>
    <w:rsid w:val="008D1378"/>
    <w:rsid w:val="008E06B6"/>
    <w:rsid w:val="009051FD"/>
    <w:rsid w:val="00911AB0"/>
    <w:rsid w:val="0096357B"/>
    <w:rsid w:val="00967A04"/>
    <w:rsid w:val="00974591"/>
    <w:rsid w:val="00980B4A"/>
    <w:rsid w:val="00984B53"/>
    <w:rsid w:val="0098762D"/>
    <w:rsid w:val="009A743B"/>
    <w:rsid w:val="009B297A"/>
    <w:rsid w:val="009C34C4"/>
    <w:rsid w:val="009D02E6"/>
    <w:rsid w:val="009D13A4"/>
    <w:rsid w:val="009F1B40"/>
    <w:rsid w:val="009F58BB"/>
    <w:rsid w:val="00A00CC7"/>
    <w:rsid w:val="00A04959"/>
    <w:rsid w:val="00A27A78"/>
    <w:rsid w:val="00A318E9"/>
    <w:rsid w:val="00A95F7D"/>
    <w:rsid w:val="00AA576E"/>
    <w:rsid w:val="00AB6D32"/>
    <w:rsid w:val="00AC018F"/>
    <w:rsid w:val="00AC43A0"/>
    <w:rsid w:val="00AC73DE"/>
    <w:rsid w:val="00AD3324"/>
    <w:rsid w:val="00AE3826"/>
    <w:rsid w:val="00B02263"/>
    <w:rsid w:val="00B31869"/>
    <w:rsid w:val="00B40165"/>
    <w:rsid w:val="00B52AB8"/>
    <w:rsid w:val="00B624A0"/>
    <w:rsid w:val="00B64F9F"/>
    <w:rsid w:val="00B7225F"/>
    <w:rsid w:val="00B9174E"/>
    <w:rsid w:val="00BB1AA0"/>
    <w:rsid w:val="00BB5878"/>
    <w:rsid w:val="00BC1361"/>
    <w:rsid w:val="00BC4010"/>
    <w:rsid w:val="00BD3E56"/>
    <w:rsid w:val="00BE0CA9"/>
    <w:rsid w:val="00BE38A4"/>
    <w:rsid w:val="00BE47BD"/>
    <w:rsid w:val="00BF05CD"/>
    <w:rsid w:val="00BF5574"/>
    <w:rsid w:val="00C03272"/>
    <w:rsid w:val="00C07127"/>
    <w:rsid w:val="00C32EB0"/>
    <w:rsid w:val="00C52015"/>
    <w:rsid w:val="00C52920"/>
    <w:rsid w:val="00C56838"/>
    <w:rsid w:val="00C56BFA"/>
    <w:rsid w:val="00C83F87"/>
    <w:rsid w:val="00C9232A"/>
    <w:rsid w:val="00C96072"/>
    <w:rsid w:val="00C96E31"/>
    <w:rsid w:val="00CB0658"/>
    <w:rsid w:val="00CC53D0"/>
    <w:rsid w:val="00CD4C3A"/>
    <w:rsid w:val="00CF7652"/>
    <w:rsid w:val="00D0385E"/>
    <w:rsid w:val="00D10D7C"/>
    <w:rsid w:val="00D12380"/>
    <w:rsid w:val="00D1713A"/>
    <w:rsid w:val="00D26EA2"/>
    <w:rsid w:val="00D413A7"/>
    <w:rsid w:val="00D469AD"/>
    <w:rsid w:val="00D61168"/>
    <w:rsid w:val="00D725BC"/>
    <w:rsid w:val="00D82DB4"/>
    <w:rsid w:val="00D85EDC"/>
    <w:rsid w:val="00DA6889"/>
    <w:rsid w:val="00DB34FF"/>
    <w:rsid w:val="00DD643E"/>
    <w:rsid w:val="00DF0788"/>
    <w:rsid w:val="00E01CEB"/>
    <w:rsid w:val="00E06658"/>
    <w:rsid w:val="00E11853"/>
    <w:rsid w:val="00E134C8"/>
    <w:rsid w:val="00E22375"/>
    <w:rsid w:val="00E238ED"/>
    <w:rsid w:val="00E326E5"/>
    <w:rsid w:val="00E3774A"/>
    <w:rsid w:val="00E37CC2"/>
    <w:rsid w:val="00E43B44"/>
    <w:rsid w:val="00E51034"/>
    <w:rsid w:val="00E54C88"/>
    <w:rsid w:val="00E7001E"/>
    <w:rsid w:val="00E76942"/>
    <w:rsid w:val="00E9741E"/>
    <w:rsid w:val="00EC02BF"/>
    <w:rsid w:val="00EC7039"/>
    <w:rsid w:val="00ED421E"/>
    <w:rsid w:val="00EE0957"/>
    <w:rsid w:val="00EE4923"/>
    <w:rsid w:val="00F13B85"/>
    <w:rsid w:val="00F17FFD"/>
    <w:rsid w:val="00F26B49"/>
    <w:rsid w:val="00F3075D"/>
    <w:rsid w:val="00F31E56"/>
    <w:rsid w:val="00F42AA7"/>
    <w:rsid w:val="00F45FDD"/>
    <w:rsid w:val="00F564F9"/>
    <w:rsid w:val="00F60130"/>
    <w:rsid w:val="00F64916"/>
    <w:rsid w:val="00F704AE"/>
    <w:rsid w:val="00FB6227"/>
    <w:rsid w:val="00FB7405"/>
    <w:rsid w:val="00FC7A29"/>
    <w:rsid w:val="00FE4042"/>
    <w:rsid w:val="00FE6B6D"/>
    <w:rsid w:val="4282FC3B"/>
    <w:rsid w:val="7A8D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7A93975C-A608-49E5-A730-8F57C004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 w:eastAsiaTheme="majorEastAs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Text1" w:customStyle="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styleId="Text1Char" w:customStyle="1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styleId="Nadpis11" w:customStyle="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hAnsi="Atyp Colt CZ" w:eastAsia="Times New Roman" w:cstheme="minorHAnsi"/>
      <w:b w:val="0"/>
      <w:i w:val="0"/>
      <w:iCs w:val="0"/>
      <w:sz w:val="30"/>
      <w:szCs w:val="30"/>
    </w:rPr>
  </w:style>
  <w:style w:type="character" w:styleId="Nadpis2Char" w:customStyle="1">
    <w:name w:val="Nadpis 2 Char"/>
    <w:basedOn w:val="Standardnpsmoodstavce"/>
    <w:link w:val="Nadpis2"/>
    <w:semiHidden/>
    <w:rsid w:val="006547EF"/>
    <w:rPr>
      <w:rFonts w:ascii="Arial" w:hAnsi="Arial" w:cs="Arial" w:eastAsiaTheme="majorEastAsia"/>
      <w:b/>
      <w:bCs/>
      <w:i/>
      <w:iCs/>
      <w:sz w:val="28"/>
      <w:szCs w:val="28"/>
    </w:rPr>
  </w:style>
  <w:style w:type="paragraph" w:styleId="Text11" w:customStyle="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styleId="Text11Char" w:customStyle="1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styleId="Nadpis111" w:customStyle="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styleId="Text111" w:customStyle="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styleId="Text111Char" w:customStyle="1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styleId="Nazev" w:customStyle="1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styleId="Odrazka1" w:customStyle="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styleId="Odrazka1Char" w:customStyle="1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styleId="Odrazka11" w:customStyle="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styleId="Odrazka11Char" w:customStyle="1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styleId="Odrazka111" w:customStyle="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styleId="Odrazka111Char" w:customStyle="1">
    <w:name w:val="Odrazka 1.1.1 Char"/>
    <w:basedOn w:val="Text111Char"/>
    <w:link w:val="Odrazka111"/>
    <w:rsid w:val="001439B2"/>
    <w:rPr>
      <w:rFonts w:ascii="Atyp Colt CZ" w:hAnsi="Atyp Colt CZ"/>
    </w:rPr>
  </w:style>
  <w:style w:type="paragraph" w:styleId="Odrazkaa1" w:customStyle="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styleId="Odrazkaa1Char" w:customStyle="1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styleId="Odrazkaa11" w:customStyle="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styleId="Odrazkaa11Char" w:customStyle="1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styleId="Odrazkaa111" w:customStyle="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styleId="Odrazkaa111Char" w:customStyle="1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styleId="Nadpis1Char" w:customStyle="1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styleId="Nadpis3Char" w:customStyle="1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styleId="Nadpis4Char" w:customStyle="1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styleId="Nadpis5Char" w:customStyle="1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styleId="Nadpis6Char" w:customStyle="1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styleId="Nadpis7Char" w:customStyle="1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styleId="Nadpis8Char" w:customStyle="1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styleId="Nadpis9Char" w:customStyle="1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styleId="ZhlavChar" w:customStyle="1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styleId="ZpatChar" w:customStyle="1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styleId="Nadpisa" w:customStyle="1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styleId="Poznmkapodarou" w:customStyle="1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styleId="DocText" w:customStyle="1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hAnsi="Times New Roman" w:eastAsiaTheme="minorHAnsi"/>
      <w:szCs w:val="22"/>
      <w:lang w:val="en-GB"/>
    </w:rPr>
  </w:style>
  <w:style w:type="paragraph" w:styleId="DocTextL1" w:customStyle="1">
    <w:name w:val="DocTextL1"/>
    <w:basedOn w:val="DocText"/>
    <w:rsid w:val="004813A9"/>
    <w:pPr>
      <w:numPr>
        <w:ilvl w:val="1"/>
      </w:numPr>
    </w:pPr>
  </w:style>
  <w:style w:type="paragraph" w:styleId="DocTextL2" w:customStyle="1">
    <w:name w:val="DocTextL2"/>
    <w:basedOn w:val="DocText"/>
    <w:rsid w:val="004813A9"/>
    <w:pPr>
      <w:numPr>
        <w:ilvl w:val="2"/>
      </w:numPr>
    </w:pPr>
  </w:style>
  <w:style w:type="paragraph" w:styleId="DocTextL3" w:customStyle="1">
    <w:name w:val="DocTextL3"/>
    <w:basedOn w:val="DocText"/>
    <w:rsid w:val="004813A9"/>
    <w:pPr>
      <w:numPr>
        <w:ilvl w:val="3"/>
      </w:numPr>
    </w:pPr>
  </w:style>
  <w:style w:type="paragraph" w:styleId="DocTextL4" w:customStyle="1">
    <w:name w:val="DocTextL4"/>
    <w:basedOn w:val="DocText"/>
    <w:rsid w:val="004813A9"/>
    <w:pPr>
      <w:numPr>
        <w:ilvl w:val="4"/>
      </w:numPr>
    </w:pPr>
  </w:style>
  <w:style w:type="paragraph" w:styleId="DocTextL5" w:customStyle="1">
    <w:name w:val="DocTextL5"/>
    <w:basedOn w:val="DocText"/>
    <w:rsid w:val="004813A9"/>
    <w:pPr>
      <w:numPr>
        <w:ilvl w:val="5"/>
      </w:numPr>
    </w:pPr>
  </w:style>
  <w:style w:type="paragraph" w:styleId="DocTextL6" w:customStyle="1">
    <w:name w:val="DocTextL6"/>
    <w:basedOn w:val="DocText"/>
    <w:rsid w:val="004813A9"/>
    <w:pPr>
      <w:numPr>
        <w:ilvl w:val="6"/>
      </w:numPr>
    </w:pPr>
  </w:style>
  <w:style w:type="paragraph" w:styleId="DocTextL7" w:customStyle="1">
    <w:name w:val="DocTextL7"/>
    <w:basedOn w:val="DocText"/>
    <w:rsid w:val="004813A9"/>
    <w:pPr>
      <w:numPr>
        <w:ilvl w:val="7"/>
      </w:numPr>
    </w:pPr>
  </w:style>
  <w:style w:type="paragraph" w:styleId="DocTextL8" w:customStyle="1">
    <w:name w:val="DocTextL8"/>
    <w:basedOn w:val="DocText"/>
    <w:rsid w:val="004813A9"/>
    <w:pPr>
      <w:numPr>
        <w:ilvl w:val="8"/>
      </w:numPr>
    </w:pPr>
  </w:style>
  <w:style w:type="paragraph" w:styleId="ClientNormal" w:customStyle="1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styleId="ClientNormalChar" w:customStyle="1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styleId="TextvysvtlivekChar" w:customStyle="1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ntentpasted0" w:customStyle="1">
    <w:name w:val="contentpasted0"/>
    <w:basedOn w:val="Standardnpsmoodstavce"/>
    <w:rsid w:val="002F14C3"/>
  </w:style>
  <w:style w:type="character" w:styleId="contentpasted2" w:customStyle="1">
    <w:name w:val="contentpasted2"/>
    <w:basedOn w:val="Standardnpsmoodstavce"/>
    <w:rsid w:val="002F1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sipova@coltczgroup.com" TargetMode="Externa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media@coltczgroup.com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hub.coltczgroup.onblocktrust.com/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glossaryDocument" Target="glossary/document.xml" Id="Rcb13a8f1bf7e45f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1f537-47c1-44b4-926e-163c71cd3d30}"/>
      </w:docPartPr>
      <w:docPartBody>
        <w:p w14:paraId="57747EAE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6" ma:contentTypeDescription="Vytvoří nový dokument" ma:contentTypeScope="" ma:versionID="a7714195f68176f5815cc642737be034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056e72c68a487fe1c76f18c2d4553650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3c5016-85f8-41f4-9a8a-295438767c4e}" ma:internalName="TaxCatchAll" ma:showField="CatchAllData" ma:web="c697cfce-db15-4d46-b574-5ead26487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3eee87-ef8c-413e-a8d3-4745f26df625">
      <Terms xmlns="http://schemas.microsoft.com/office/infopath/2007/PartnerControls"/>
    </lcf76f155ced4ddcb4097134ff3c332f>
    <TaxCatchAll xmlns="c697cfce-db15-4d46-b574-5ead264874a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1E0E54-BB36-4623-BA87-7AE6EA862EC4}"/>
</file>

<file path=customXml/itemProps2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20220412_ColtCZ_Template_Word_Document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3</cp:revision>
  <dcterms:created xsi:type="dcterms:W3CDTF">2023-05-01T11:55:00Z</dcterms:created>
  <dcterms:modified xsi:type="dcterms:W3CDTF">2023-05-05T10:15:50Z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  <property fmtid="{D5CDD505-2E9C-101B-9397-08002B2CF9AE}" pid="3" name="MediaServiceImageTags">
    <vt:lpwstr/>
  </property>
</Properties>
</file>